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A935DC" w14:textId="77777777" w:rsidR="00D73273" w:rsidRPr="00F83A57" w:rsidRDefault="00D73273">
      <w:pPr>
        <w:rPr>
          <w:b/>
          <w:sz w:val="28"/>
          <w:szCs w:val="28"/>
        </w:rPr>
      </w:pPr>
      <w:r w:rsidRPr="00F83A57">
        <w:rPr>
          <w:b/>
          <w:sz w:val="28"/>
          <w:szCs w:val="28"/>
        </w:rPr>
        <w:t>Nieuwe ontwikkelingen in voorste kruisbandchirurgie.</w:t>
      </w:r>
    </w:p>
    <w:p w14:paraId="058410D1" w14:textId="77777777" w:rsidR="00D73273" w:rsidRDefault="00D73273"/>
    <w:p w14:paraId="3685D7E0" w14:textId="77777777" w:rsidR="00D73273" w:rsidRPr="00F83A57" w:rsidRDefault="00D73273">
      <w:pPr>
        <w:rPr>
          <w:b/>
          <w:i/>
        </w:rPr>
      </w:pPr>
      <w:r w:rsidRPr="00F83A57">
        <w:rPr>
          <w:b/>
          <w:i/>
        </w:rPr>
        <w:t>Introductie</w:t>
      </w:r>
    </w:p>
    <w:p w14:paraId="47B77DD2" w14:textId="77777777" w:rsidR="0072247F" w:rsidRDefault="0072247F"/>
    <w:p w14:paraId="6562CC23" w14:textId="77777777" w:rsidR="00D73273" w:rsidRDefault="0072247F">
      <w:r>
        <w:t>-Een voorste kruisband ruptuur is een ernstige en veel voorkomende blessure.</w:t>
      </w:r>
    </w:p>
    <w:p w14:paraId="1A3E354E" w14:textId="77777777" w:rsidR="00D73273" w:rsidRDefault="00D73273"/>
    <w:p w14:paraId="5F8FBBF7" w14:textId="77777777" w:rsidR="00FD3752" w:rsidRDefault="00D73273">
      <w:r>
        <w:t>-Het hechten van voorste kruisband rupturen is  over het algemeen niet succesvol. In vele studies loopt het faalpercentage op tot 90%.</w:t>
      </w:r>
      <w:r w:rsidR="00B97896">
        <w:t xml:space="preserve"> (40-100%)</w:t>
      </w:r>
    </w:p>
    <w:p w14:paraId="282AC946" w14:textId="77777777" w:rsidR="00D73273" w:rsidRDefault="00D73273"/>
    <w:p w14:paraId="0C785468" w14:textId="77777777" w:rsidR="00D73273" w:rsidRDefault="00D73273">
      <w:r>
        <w:t xml:space="preserve">-Dientengevolge is de gouden standaard voor behandeling van voorste kruisbandletsels het verwijderen van het gescheurde ligament en het ligament vervangen met een graft bij actieve </w:t>
      </w:r>
      <w:r w:rsidR="0072247F">
        <w:t>patiënten</w:t>
      </w:r>
      <w:r w:rsidR="00B97896">
        <w:t xml:space="preserve"> met als doel om terug te keren op hoog  niveau van activiteit.</w:t>
      </w:r>
    </w:p>
    <w:p w14:paraId="7F4AC250" w14:textId="77777777" w:rsidR="00B97896" w:rsidRDefault="00B97896"/>
    <w:p w14:paraId="720D8187" w14:textId="77777777" w:rsidR="00B97896" w:rsidRDefault="00B97896">
      <w:r>
        <w:t xml:space="preserve">-De voorste </w:t>
      </w:r>
      <w:r w:rsidR="006C0450">
        <w:t>kruisband reconstructie is een kostbare techniek, met wisselende resultaten</w:t>
      </w:r>
    </w:p>
    <w:p w14:paraId="0B2F0BA9" w14:textId="77777777" w:rsidR="00B97896" w:rsidRDefault="00B97896"/>
    <w:p w14:paraId="26DF105D" w14:textId="77777777" w:rsidR="00B97896" w:rsidRDefault="00B97896">
      <w:r>
        <w:t>-</w:t>
      </w:r>
      <w:r w:rsidR="00BB4E8C">
        <w:t>Weinig sporters keren terug op hun oude niveau zonder een operatie</w:t>
      </w:r>
      <w:r>
        <w:t xml:space="preserve">, </w:t>
      </w:r>
      <w:r w:rsidR="00BB4E8C">
        <w:t xml:space="preserve">maar </w:t>
      </w:r>
      <w:r>
        <w:t>lang niet alle sporters keren terug op het oude niveau</w:t>
      </w:r>
      <w:r w:rsidR="00BB4E8C">
        <w:t xml:space="preserve"> na een voorste kruisbandreconstructie</w:t>
      </w:r>
    </w:p>
    <w:p w14:paraId="56837B94" w14:textId="77777777" w:rsidR="00B97896" w:rsidRDefault="00B97896"/>
    <w:p w14:paraId="0D28B4A9" w14:textId="77777777" w:rsidR="00B97896" w:rsidRDefault="00B97896">
      <w:r>
        <w:t xml:space="preserve">-Degenen die wel terugkomen hebben een verhoogd risico op een </w:t>
      </w:r>
      <w:r w:rsidR="00525059">
        <w:t xml:space="preserve"> nieuw letsel; waarbij </w:t>
      </w:r>
      <w:r w:rsidR="00BB4E8C">
        <w:t xml:space="preserve">nieuwe </w:t>
      </w:r>
      <w:r w:rsidR="00525059">
        <w:t>behandeling tot mindere resultaten leidt</w:t>
      </w:r>
    </w:p>
    <w:p w14:paraId="6DA76D57" w14:textId="77777777" w:rsidR="00D73273" w:rsidRDefault="00D73273"/>
    <w:p w14:paraId="4B1A9A6A" w14:textId="77777777" w:rsidR="00D73273" w:rsidRDefault="00D73273">
      <w:r>
        <w:t>-Helaas ontwikkelen vele patiënten na VKB reconstructie progressieve kraakbeenschade</w:t>
      </w:r>
      <w:r w:rsidR="00B97896">
        <w:t xml:space="preserve"> en meniscusletsels</w:t>
      </w:r>
      <w:r>
        <w:t>. Zo’n 2/3</w:t>
      </w:r>
      <w:r w:rsidRPr="00D73273">
        <w:rPr>
          <w:vertAlign w:val="superscript"/>
        </w:rPr>
        <w:t>e</w:t>
      </w:r>
      <w:r>
        <w:t xml:space="preserve"> van alle patiënten ontwikkelen 10-</w:t>
      </w:r>
      <w:r w:rsidR="005229ED">
        <w:t>20</w:t>
      </w:r>
      <w:r>
        <w:t xml:space="preserve"> jaar  na de reconstructie op röntgen aantoonbare tekenen van arthrose</w:t>
      </w:r>
      <w:r w:rsidR="006C0450">
        <w:t>, zeker wanneer er een bijkomend meniscusletsel aanwezig is</w:t>
      </w:r>
      <w:r>
        <w:t>.</w:t>
      </w:r>
    </w:p>
    <w:p w14:paraId="56A2BF6E" w14:textId="77777777" w:rsidR="00D73273" w:rsidRDefault="00D73273"/>
    <w:p w14:paraId="3C96C085" w14:textId="77777777" w:rsidR="00D73273" w:rsidRDefault="00D73273">
      <w:r>
        <w:t>- In aanmerking nemend dat vele van onze patiënten dit letsel op jonge leeftijd oplopen, bestaat er een grote kans dat deze patiënten al op zeer jonge leeftijd last zullen hebben van verschijnselen van arthrose.</w:t>
      </w:r>
    </w:p>
    <w:p w14:paraId="7E6474D2" w14:textId="77777777" w:rsidR="0072247F" w:rsidRDefault="0072247F"/>
    <w:p w14:paraId="6EE29991" w14:textId="77777777" w:rsidR="0072247F" w:rsidRDefault="0072247F">
      <w:r>
        <w:t>-Dit feit maakt het ontwikkelen van nieuwe technieken noodzakelijk. De afgelopen decennia is onze kennis omtrent genezingsmechanismen toegenomen. Ook de ontwikkeling in tissue engineering en regeneratieve geneeskunde heeft geleid tot nieuwe technieken, met veelbelovende resultaten in preklinische en klinische studies.</w:t>
      </w:r>
    </w:p>
    <w:p w14:paraId="01B250F5" w14:textId="77777777" w:rsidR="00C96E84" w:rsidRDefault="00C96E84"/>
    <w:p w14:paraId="30D88712" w14:textId="7DC27CA1" w:rsidR="00C96E84" w:rsidRDefault="00C96E84">
      <w:r>
        <w:t xml:space="preserve">-een van deze technieken is de Dynamische </w:t>
      </w:r>
      <w:proofErr w:type="spellStart"/>
      <w:r>
        <w:t>intra-ligamentaire</w:t>
      </w:r>
      <w:proofErr w:type="spellEnd"/>
      <w:r>
        <w:t xml:space="preserve"> stabilisatie (DIS)</w:t>
      </w:r>
    </w:p>
    <w:p w14:paraId="062A447E" w14:textId="77777777" w:rsidR="0072247F" w:rsidRDefault="0072247F"/>
    <w:p w14:paraId="1E925025" w14:textId="77777777" w:rsidR="0072247F" w:rsidRPr="00F83A57" w:rsidRDefault="00BB4E8C">
      <w:pPr>
        <w:rPr>
          <w:b/>
        </w:rPr>
      </w:pPr>
      <w:r w:rsidRPr="00F83A57">
        <w:rPr>
          <w:b/>
        </w:rPr>
        <w:t xml:space="preserve">Het </w:t>
      </w:r>
      <w:r w:rsidR="00566ADE" w:rsidRPr="00F83A57">
        <w:rPr>
          <w:b/>
        </w:rPr>
        <w:t>Voorste kruisband</w:t>
      </w:r>
      <w:r w:rsidRPr="00F83A57">
        <w:rPr>
          <w:b/>
        </w:rPr>
        <w:t xml:space="preserve"> letsel</w:t>
      </w:r>
    </w:p>
    <w:p w14:paraId="6E196205" w14:textId="77777777" w:rsidR="00566ADE" w:rsidRDefault="00566ADE"/>
    <w:p w14:paraId="5ED25E10" w14:textId="77777777" w:rsidR="00566ADE" w:rsidRDefault="00566ADE">
      <w:r>
        <w:t>De dynamische stabiliteit van de knie wordt bepaald door passieve  ( ligamentaire) en actieve (neuromusculaire) mechanismen.</w:t>
      </w:r>
    </w:p>
    <w:p w14:paraId="476F7C94" w14:textId="77777777" w:rsidR="00566ADE" w:rsidRDefault="00566ADE">
      <w:r>
        <w:t xml:space="preserve">De voorste kruisband geeft passieve stabiliteit van translatie in voor achterwaartse richting en </w:t>
      </w:r>
      <w:proofErr w:type="spellStart"/>
      <w:r>
        <w:t>rotatoire</w:t>
      </w:r>
      <w:proofErr w:type="spellEnd"/>
      <w:r>
        <w:t xml:space="preserve"> stabiliteit in het frontale en transversale vlak. </w:t>
      </w:r>
    </w:p>
    <w:p w14:paraId="1B0B21C5" w14:textId="77777777" w:rsidR="00566ADE" w:rsidRDefault="00566ADE"/>
    <w:p w14:paraId="151B3A8A" w14:textId="77777777" w:rsidR="00566ADE" w:rsidRDefault="00566ADE">
      <w:r>
        <w:t>Voorste kruisbandletsels zijn de meest voorkomende en ernstige letsels van de knie, meestal ontstaan bij sportbeoefening  (Voetbal natuurlijk bovenaan)</w:t>
      </w:r>
    </w:p>
    <w:p w14:paraId="50A18DE8" w14:textId="77777777" w:rsidR="006C0450" w:rsidRDefault="006C0450">
      <w:r>
        <w:t>Meestal worden jonge actieve mensen getroffen</w:t>
      </w:r>
    </w:p>
    <w:p w14:paraId="60CDEBF3" w14:textId="77777777" w:rsidR="006C0450" w:rsidRDefault="006C0450">
      <w:r>
        <w:t>Vrouwen 2 tot 10 keer zo vaak dan mannen wanneer ze dezelfde sport beoefenen</w:t>
      </w:r>
    </w:p>
    <w:p w14:paraId="56E1ADFB" w14:textId="77777777" w:rsidR="003D2F5D" w:rsidRDefault="003D2F5D">
      <w:r>
        <w:lastRenderedPageBreak/>
        <w:t xml:space="preserve">Geschat op basis van data uit de Verenigde Staten scheurt een op de 3000 mensen de voorste kruisband. </w:t>
      </w:r>
    </w:p>
    <w:p w14:paraId="2ADC54D2" w14:textId="77777777" w:rsidR="003D2F5D" w:rsidRDefault="003D2F5D">
      <w:r>
        <w:t>Het aantal VKB reconstructies in Nederland bedraagt ongeveer 6000</w:t>
      </w:r>
      <w:r w:rsidR="00ED4ABB">
        <w:t xml:space="preserve"> per jaar</w:t>
      </w:r>
    </w:p>
    <w:p w14:paraId="61AEBF93" w14:textId="77777777" w:rsidR="004B31DA" w:rsidRDefault="004B31DA">
      <w:r>
        <w:t>70% van de letsels ontstaat</w:t>
      </w:r>
      <w:r w:rsidR="006C0450">
        <w:t xml:space="preserve"> </w:t>
      </w:r>
      <w:r w:rsidR="003D2F5D">
        <w:t xml:space="preserve">door een zogenaamd non contact </w:t>
      </w:r>
      <w:proofErr w:type="spellStart"/>
      <w:r w:rsidR="003D2F5D">
        <w:t>deceleratie</w:t>
      </w:r>
      <w:proofErr w:type="spellEnd"/>
      <w:r w:rsidR="00FE6D9F">
        <w:t xml:space="preserve"> </w:t>
      </w:r>
      <w:r w:rsidR="003D2F5D">
        <w:t>trauma.</w:t>
      </w:r>
      <w:r w:rsidR="00FE6D9F">
        <w:t xml:space="preserve"> Andere zijn hyperextensie en torsie en hyperflexie met </w:t>
      </w:r>
      <w:proofErr w:type="spellStart"/>
      <w:r w:rsidR="00FE6D9F">
        <w:t>valgus</w:t>
      </w:r>
      <w:proofErr w:type="spellEnd"/>
      <w:r w:rsidR="00FE6D9F">
        <w:t xml:space="preserve"> </w:t>
      </w:r>
      <w:proofErr w:type="spellStart"/>
      <w:r w:rsidR="00FE6D9F">
        <w:t>angulatie</w:t>
      </w:r>
      <w:proofErr w:type="spellEnd"/>
      <w:r w:rsidR="00FE6D9F">
        <w:t>.</w:t>
      </w:r>
    </w:p>
    <w:p w14:paraId="07F84897" w14:textId="77777777" w:rsidR="00B97896" w:rsidRDefault="00B97896"/>
    <w:p w14:paraId="5B0588B1" w14:textId="77777777" w:rsidR="00727093" w:rsidRDefault="00727093">
      <w:r>
        <w:t>Voorste kruisbandherstel</w:t>
      </w:r>
    </w:p>
    <w:p w14:paraId="7E59E535" w14:textId="77777777" w:rsidR="00727093" w:rsidRDefault="00727093"/>
    <w:p w14:paraId="59BB2C92" w14:textId="77777777" w:rsidR="00F83A57" w:rsidRDefault="00B97896">
      <w:r>
        <w:t>De slechte resultaten van hechten</w:t>
      </w:r>
      <w:r w:rsidR="00F83A57">
        <w:t xml:space="preserve"> van de voorste kruisband</w:t>
      </w:r>
      <w:r>
        <w:t xml:space="preserve"> in het verleden hebben tot de gedachte geleid dat de voorste kruisband een slechte genezingscapaciteit heeft.</w:t>
      </w:r>
      <w:r w:rsidR="00FE6D9F">
        <w:t xml:space="preserve"> In de laatste richtlijn van de NOV staat letterlijk: </w:t>
      </w:r>
    </w:p>
    <w:p w14:paraId="7CA9C2DD" w14:textId="77777777" w:rsidR="00B97896" w:rsidRPr="00F83A57" w:rsidRDefault="00F83A57">
      <w:pPr>
        <w:rPr>
          <w:b/>
          <w:i/>
        </w:rPr>
      </w:pPr>
      <w:r w:rsidRPr="00F83A57">
        <w:rPr>
          <w:b/>
          <w:i/>
        </w:rPr>
        <w:t>‘</w:t>
      </w:r>
      <w:r w:rsidR="00ED4ABB">
        <w:rPr>
          <w:b/>
          <w:i/>
        </w:rPr>
        <w:t>anders dan</w:t>
      </w:r>
      <w:r w:rsidR="00FE6D9F" w:rsidRPr="00F83A57">
        <w:rPr>
          <w:b/>
          <w:i/>
        </w:rPr>
        <w:t xml:space="preserve"> extra-articulaire ligamenten heeft de voorste kruisband geen </w:t>
      </w:r>
      <w:r w:rsidRPr="00F83A57">
        <w:rPr>
          <w:b/>
          <w:i/>
        </w:rPr>
        <w:t>intrinsieke genezingscapaciteit’</w:t>
      </w:r>
    </w:p>
    <w:p w14:paraId="17A592B9" w14:textId="77777777" w:rsidR="00B97896" w:rsidRDefault="00B97896"/>
    <w:p w14:paraId="45FA6F31" w14:textId="77777777" w:rsidR="00B97896" w:rsidRDefault="001865AB">
      <w:r>
        <w:t>Als r</w:t>
      </w:r>
      <w:r w:rsidR="00F83A57">
        <w:t>edenen voor dit gebrek aan genezingscapaciteit</w:t>
      </w:r>
      <w:r>
        <w:t xml:space="preserve"> worden gezien:</w:t>
      </w:r>
    </w:p>
    <w:p w14:paraId="3388762E" w14:textId="77777777" w:rsidR="001865AB" w:rsidRDefault="001865AB" w:rsidP="001865AB">
      <w:pPr>
        <w:pStyle w:val="Lijstalinea"/>
        <w:numPr>
          <w:ilvl w:val="0"/>
          <w:numId w:val="1"/>
        </w:numPr>
      </w:pPr>
      <w:r>
        <w:t>de ‘vijandige’ omgeving van de synoviale vloeistof</w:t>
      </w:r>
    </w:p>
    <w:p w14:paraId="152A9236" w14:textId="77777777" w:rsidR="001865AB" w:rsidRDefault="001865AB" w:rsidP="001865AB">
      <w:pPr>
        <w:pStyle w:val="Lijstalinea"/>
        <w:numPr>
          <w:ilvl w:val="0"/>
          <w:numId w:val="1"/>
        </w:numPr>
      </w:pPr>
      <w:r>
        <w:t>Veranderingen in ontstekingsreactie en cel metabolisme</w:t>
      </w:r>
    </w:p>
    <w:p w14:paraId="1D37F0BE" w14:textId="77777777" w:rsidR="001865AB" w:rsidRDefault="001865AB" w:rsidP="001865AB">
      <w:pPr>
        <w:pStyle w:val="Lijstalinea"/>
        <w:numPr>
          <w:ilvl w:val="0"/>
          <w:numId w:val="1"/>
        </w:numPr>
      </w:pPr>
      <w:r>
        <w:t>Verandering in de doorbloeding</w:t>
      </w:r>
    </w:p>
    <w:p w14:paraId="061B7BAC" w14:textId="77777777" w:rsidR="001865AB" w:rsidRDefault="001865AB" w:rsidP="001865AB">
      <w:pPr>
        <w:pStyle w:val="Lijstalinea"/>
        <w:numPr>
          <w:ilvl w:val="0"/>
          <w:numId w:val="1"/>
        </w:numPr>
      </w:pPr>
      <w:r>
        <w:t>Veranderd belasting patroon</w:t>
      </w:r>
    </w:p>
    <w:p w14:paraId="6764365F" w14:textId="77777777" w:rsidR="001865AB" w:rsidRDefault="001865AB" w:rsidP="001865AB"/>
    <w:p w14:paraId="0A86BFE5" w14:textId="77777777" w:rsidR="001865AB" w:rsidRDefault="001865AB" w:rsidP="001865AB"/>
    <w:p w14:paraId="6E7C5E73" w14:textId="77777777" w:rsidR="00B97896" w:rsidRDefault="001865AB">
      <w:r>
        <w:t>Verbeterde kennis van de genezingskarakteristieken van de VKB heeft geleid tot nieuwe benaderingen in het</w:t>
      </w:r>
      <w:r w:rsidR="00C509C5">
        <w:t xml:space="preserve"> biologische herstel van de VKB.</w:t>
      </w:r>
    </w:p>
    <w:p w14:paraId="34404CB3" w14:textId="77777777" w:rsidR="00C509C5" w:rsidRDefault="00C509C5">
      <w:r>
        <w:t>De voordelen hiervan zijn potentieel:</w:t>
      </w:r>
    </w:p>
    <w:p w14:paraId="21CB50A9" w14:textId="77777777" w:rsidR="00C509C5" w:rsidRDefault="00C509C5">
      <w:r>
        <w:t xml:space="preserve">-het behouden van de oorspronkelijke insertie en </w:t>
      </w:r>
      <w:proofErr w:type="spellStart"/>
      <w:r>
        <w:t>proprioceptieve</w:t>
      </w:r>
      <w:proofErr w:type="spellEnd"/>
      <w:r>
        <w:t xml:space="preserve">  functie van de VKB, hetgeen kan leiden tot  een ‘normaal’ gewricht mechanisme en hopelijk tot een verminderde kans op post traumatische arthrose.</w:t>
      </w:r>
    </w:p>
    <w:p w14:paraId="0FE230E0" w14:textId="77777777" w:rsidR="00727093" w:rsidRDefault="00727093"/>
    <w:p w14:paraId="7379ADCE" w14:textId="77777777" w:rsidR="00C509C5" w:rsidRDefault="00C509C5">
      <w:r>
        <w:t>Er zijn op dit moment vele onderzoeken aan de gang naar biologische herstelmogelijkheden.</w:t>
      </w:r>
    </w:p>
    <w:p w14:paraId="1E0DAD07" w14:textId="77777777" w:rsidR="00C509C5" w:rsidRDefault="00C509C5"/>
    <w:p w14:paraId="0DB39C52" w14:textId="77777777" w:rsidR="00C509C5" w:rsidRDefault="00C509C5">
      <w:r>
        <w:t xml:space="preserve">Cel therapie </w:t>
      </w:r>
    </w:p>
    <w:p w14:paraId="3E80A0CC" w14:textId="77777777" w:rsidR="00C509C5" w:rsidRDefault="001760FB">
      <w:r>
        <w:t>Waarbij m</w:t>
      </w:r>
      <w:r w:rsidR="00C509C5">
        <w:t xml:space="preserve">esenchymale </w:t>
      </w:r>
      <w:proofErr w:type="spellStart"/>
      <w:r w:rsidR="00C509C5">
        <w:t>progenitor</w:t>
      </w:r>
      <w:proofErr w:type="spellEnd"/>
      <w:r w:rsidR="00C509C5">
        <w:t xml:space="preserve"> cellen </w:t>
      </w:r>
      <w:r>
        <w:t>(MPC)</w:t>
      </w:r>
      <w:r w:rsidR="00C509C5">
        <w:t xml:space="preserve"> </w:t>
      </w:r>
      <w:r>
        <w:t>-</w:t>
      </w:r>
      <w:r w:rsidR="00C509C5">
        <w:t>of stamcellen</w:t>
      </w:r>
      <w:r>
        <w:t xml:space="preserve">(MSC) uit het </w:t>
      </w:r>
      <w:r w:rsidR="00C509C5">
        <w:t xml:space="preserve">beenmerg kunnen differentiëren </w:t>
      </w:r>
      <w:r>
        <w:t>in verschillende weefsels, zoals bot, kraakbeen, pees, ligament en vet</w:t>
      </w:r>
    </w:p>
    <w:p w14:paraId="67A595FD" w14:textId="77777777" w:rsidR="001760FB" w:rsidRDefault="001760FB"/>
    <w:p w14:paraId="5677E99E" w14:textId="77777777" w:rsidR="001760FB" w:rsidRDefault="001760FB">
      <w:r>
        <w:t>Gen therapie</w:t>
      </w:r>
    </w:p>
    <w:p w14:paraId="514A4304" w14:textId="77777777" w:rsidR="001760FB" w:rsidRDefault="001760FB">
      <w:r>
        <w:t>Waarbij genen die genezende eiwitten produceren via een non viraal of viraal vehikel kunnen worden ingebracht om z</w:t>
      </w:r>
      <w:r w:rsidR="00BF4E7D">
        <w:t>o de endogene eiwitsynthese van beschadigede ligamenten te beïnvloeden.</w:t>
      </w:r>
    </w:p>
    <w:p w14:paraId="28F9CA85" w14:textId="77777777" w:rsidR="00BF4E7D" w:rsidRDefault="00BF4E7D"/>
    <w:p w14:paraId="11DB1088" w14:textId="77777777" w:rsidR="00BF4E7D" w:rsidRDefault="00BF4E7D">
      <w:r>
        <w:t xml:space="preserve">Inbrengen van groeifactoren zoals TGF </w:t>
      </w:r>
      <w:r>
        <w:rPr>
          <w:rFonts w:ascii="Cambria" w:hAnsi="Cambria"/>
        </w:rPr>
        <w:t>β</w:t>
      </w:r>
      <w:r>
        <w:t>1.</w:t>
      </w:r>
    </w:p>
    <w:p w14:paraId="1C15FE6F" w14:textId="77777777" w:rsidR="00BF4E7D" w:rsidRDefault="00BF4E7D">
      <w:r>
        <w:t xml:space="preserve">In dit kader past ook het gebruik van </w:t>
      </w:r>
      <w:proofErr w:type="spellStart"/>
      <w:r>
        <w:t>Platelet</w:t>
      </w:r>
      <w:proofErr w:type="spellEnd"/>
      <w:r>
        <w:t xml:space="preserve"> </w:t>
      </w:r>
      <w:proofErr w:type="spellStart"/>
      <w:r>
        <w:t>Rich</w:t>
      </w:r>
      <w:proofErr w:type="spellEnd"/>
      <w:r>
        <w:t xml:space="preserve"> Plasma (PRP), een eenvoudige methode om een veelvoud </w:t>
      </w:r>
      <w:r w:rsidR="009C09C5">
        <w:t>aan groeifactoren te verkrijgen.</w:t>
      </w:r>
    </w:p>
    <w:p w14:paraId="12CEB7AD" w14:textId="77777777" w:rsidR="009C09C5" w:rsidRDefault="009C09C5"/>
    <w:p w14:paraId="1F69290A" w14:textId="77777777" w:rsidR="009C09C5" w:rsidRDefault="009C09C5">
      <w:r>
        <w:t>Het gebruik van bio matrix</w:t>
      </w:r>
      <w:r w:rsidR="00727093">
        <w:t xml:space="preserve"> met name op basis van collageen.</w:t>
      </w:r>
    </w:p>
    <w:p w14:paraId="20581929" w14:textId="77777777" w:rsidR="00727093" w:rsidRDefault="00727093"/>
    <w:p w14:paraId="6EC9FA08" w14:textId="77777777" w:rsidR="00BF0588" w:rsidRDefault="00727093">
      <w:r>
        <w:t>Belangrijke studies waarbij de hoge genezingscapaciteit van  de MCL en de ‘afwezige’ genezingscapaciteit van de VKB w</w:t>
      </w:r>
      <w:r w:rsidR="00BF0588">
        <w:t>erden vergeleken laten zien dat:</w:t>
      </w:r>
    </w:p>
    <w:p w14:paraId="5589F154" w14:textId="77777777" w:rsidR="00727093" w:rsidRDefault="00BF0588">
      <w:r>
        <w:t>-</w:t>
      </w:r>
      <w:r w:rsidR="00727093">
        <w:t>beide een soortgelijke vasculaire en neurogene reactie vertonen op letsel</w:t>
      </w:r>
    </w:p>
    <w:p w14:paraId="27FBF710" w14:textId="77777777" w:rsidR="00BF0588" w:rsidRDefault="00BF0588">
      <w:r>
        <w:t>-net zoals bij MCL, ook bij de VKB de collageenprod</w:t>
      </w:r>
      <w:r w:rsidR="00BF2EBC">
        <w:t>uctie doorgaat tot 1 jaar na het</w:t>
      </w:r>
      <w:r>
        <w:t xml:space="preserve"> letsel</w:t>
      </w:r>
    </w:p>
    <w:p w14:paraId="0841E899" w14:textId="77777777" w:rsidR="00BF0588" w:rsidRDefault="00BF0588">
      <w:r>
        <w:t>-het fibrine-bloedplaatjes stolsel (</w:t>
      </w:r>
      <w:proofErr w:type="spellStart"/>
      <w:r>
        <w:t>clot</w:t>
      </w:r>
      <w:proofErr w:type="spellEnd"/>
      <w:r>
        <w:t>) ontbreekt op de plaats waar de scheur is ontstaan, in tegenstelling tot MCL</w:t>
      </w:r>
    </w:p>
    <w:p w14:paraId="6384E981" w14:textId="77777777" w:rsidR="00BF0588" w:rsidRDefault="00BF0588">
      <w:r>
        <w:t xml:space="preserve">-dit wordt verklaard door de constante stroom van het gewrichtsvocht, waardoor er </w:t>
      </w:r>
      <w:proofErr w:type="spellStart"/>
      <w:r>
        <w:t>haemarthros</w:t>
      </w:r>
      <w:proofErr w:type="spellEnd"/>
      <w:r>
        <w:t xml:space="preserve"> ontstaat in plaats van een </w:t>
      </w:r>
      <w:proofErr w:type="spellStart"/>
      <w:r>
        <w:t>clot</w:t>
      </w:r>
      <w:proofErr w:type="spellEnd"/>
      <w:r>
        <w:t>.</w:t>
      </w:r>
    </w:p>
    <w:p w14:paraId="7CFEF557" w14:textId="77777777" w:rsidR="00ED4ABB" w:rsidRDefault="00ED4ABB"/>
    <w:p w14:paraId="5C1717FE" w14:textId="77777777" w:rsidR="00ED4ABB" w:rsidRDefault="00ED4ABB">
      <w:r>
        <w:t>De uitdaging is dus om een voo</w:t>
      </w:r>
      <w:r w:rsidR="00D45F0D">
        <w:t>r</w:t>
      </w:r>
      <w:r>
        <w:t>ste kruisbandletsel te hechten waarbij de uite</w:t>
      </w:r>
      <w:r w:rsidR="00BF2EBC">
        <w:t>in</w:t>
      </w:r>
      <w:r>
        <w:t xml:space="preserve">den bij elkaar worden gebracht met daartussen de genezende </w:t>
      </w:r>
      <w:proofErr w:type="spellStart"/>
      <w:r>
        <w:t>clot</w:t>
      </w:r>
      <w:proofErr w:type="spellEnd"/>
      <w:r>
        <w:t xml:space="preserve"> van fibrine en bloedplaatjes.</w:t>
      </w:r>
    </w:p>
    <w:p w14:paraId="7D00622E" w14:textId="77777777" w:rsidR="0072247F" w:rsidRDefault="0072247F"/>
    <w:p w14:paraId="2624EB1C" w14:textId="77777777" w:rsidR="006D49AA" w:rsidRDefault="006D49AA"/>
    <w:p w14:paraId="715C67B6" w14:textId="7160C73F" w:rsidR="006D49AA" w:rsidRDefault="006D49AA">
      <w:r>
        <w:t>Een</w:t>
      </w:r>
      <w:r w:rsidR="00271AB2">
        <w:t xml:space="preserve"> </w:t>
      </w:r>
      <w:r w:rsidR="00C35301">
        <w:t>techniek die dat kan bewerk</w:t>
      </w:r>
      <w:r w:rsidR="00271AB2">
        <w:t>stelligen</w:t>
      </w:r>
      <w:r>
        <w:t xml:space="preserve">  is DIS (</w:t>
      </w:r>
      <w:proofErr w:type="spellStart"/>
      <w:r>
        <w:t>Dynamic</w:t>
      </w:r>
      <w:proofErr w:type="spellEnd"/>
      <w:r>
        <w:t xml:space="preserve"> </w:t>
      </w:r>
      <w:proofErr w:type="spellStart"/>
      <w:r>
        <w:t>intraligamentary</w:t>
      </w:r>
      <w:proofErr w:type="spellEnd"/>
      <w:r>
        <w:t xml:space="preserve"> </w:t>
      </w:r>
      <w:proofErr w:type="spellStart"/>
      <w:r>
        <w:t>stabilisation</w:t>
      </w:r>
      <w:proofErr w:type="spellEnd"/>
      <w:r>
        <w:t>).</w:t>
      </w:r>
    </w:p>
    <w:p w14:paraId="577F0FAE" w14:textId="77777777" w:rsidR="006D49AA" w:rsidRDefault="006D49AA"/>
    <w:p w14:paraId="733C0D1D" w14:textId="7F5B4299" w:rsidR="006D49AA" w:rsidRDefault="006D49AA">
      <w:r>
        <w:t>Techniek</w:t>
      </w:r>
    </w:p>
    <w:p w14:paraId="5B5C7FB7" w14:textId="77777777" w:rsidR="00C0688A" w:rsidRDefault="00C0688A"/>
    <w:p w14:paraId="6B16E216" w14:textId="0340E60E" w:rsidR="006D49AA" w:rsidRDefault="00320BEA">
      <w:r>
        <w:t>Nadat DIS</w:t>
      </w:r>
      <w:r w:rsidR="00271AB2">
        <w:t xml:space="preserve"> </w:t>
      </w:r>
      <w:r>
        <w:t xml:space="preserve">succesvol was </w:t>
      </w:r>
      <w:r w:rsidR="00271AB2">
        <w:t xml:space="preserve">getest in kadaverstudies en een model met schapen </w:t>
      </w:r>
      <w:r>
        <w:t>als proefdier, werd DIS in een pilot studie op 10 actieve personen klinisch getest.</w:t>
      </w:r>
    </w:p>
    <w:p w14:paraId="2D7D2847" w14:textId="77777777" w:rsidR="009D194D" w:rsidRDefault="00320BEA">
      <w:r>
        <w:t>Nadat deze eveneens succesvol is verlopen werd klinische studie opgezet waarin 278 personen prospectief werden geïncludeerd en systematisch geëvalueerd gedurende een periode van 3 jaar.</w:t>
      </w:r>
      <w:r w:rsidR="00243660">
        <w:t xml:space="preserve"> </w:t>
      </w:r>
    </w:p>
    <w:p w14:paraId="4B1062BC" w14:textId="77777777" w:rsidR="009D194D" w:rsidRDefault="009D194D">
      <w:r>
        <w:t>Tussen februari 2011 en januari 2014 werden 278 patiënten behandeld met DIS.</w:t>
      </w:r>
    </w:p>
    <w:p w14:paraId="5347C441" w14:textId="723A4D68" w:rsidR="00320BEA" w:rsidRDefault="00C35301">
      <w:r>
        <w:t>Inclusie criteria waren:</w:t>
      </w:r>
    </w:p>
    <w:p w14:paraId="581D2C53" w14:textId="2BD7D85F" w:rsidR="00C35301" w:rsidRDefault="00C35301">
      <w:r>
        <w:t>-Acuut voorste kruisband letsel ( operatie binnen 21 dagen)</w:t>
      </w:r>
    </w:p>
    <w:p w14:paraId="5EFEFA8D" w14:textId="12946EBC" w:rsidR="00C35301" w:rsidRDefault="00C35301">
      <w:r>
        <w:t>-Gesloten groeischijven</w:t>
      </w:r>
    </w:p>
    <w:p w14:paraId="614A587C" w14:textId="6368DAF1" w:rsidR="00C35301" w:rsidRDefault="00C35301">
      <w:r>
        <w:t>-Patiënt  is niet geschikt voor conservatieve behandeling ( high end sport)</w:t>
      </w:r>
    </w:p>
    <w:p w14:paraId="32817FC3" w14:textId="77777777" w:rsidR="00C35301" w:rsidRDefault="00C35301">
      <w:r>
        <w:t>-Patiënt accepteert geen conservatieve behandeling</w:t>
      </w:r>
    </w:p>
    <w:p w14:paraId="37E2100B" w14:textId="77777777" w:rsidR="00C35301" w:rsidRDefault="00C35301"/>
    <w:p w14:paraId="48A435AE" w14:textId="72E39DDE" w:rsidR="00C35301" w:rsidRDefault="00C35301">
      <w:r>
        <w:t>Conservatieve therapie werd aanbevolen als aan de volgende criteria werd voldaan</w:t>
      </w:r>
      <w:r w:rsidR="00726367">
        <w:t>:</w:t>
      </w:r>
    </w:p>
    <w:p w14:paraId="38E63748" w14:textId="196E25BA" w:rsidR="00726367" w:rsidRDefault="00726367">
      <w:r>
        <w:t xml:space="preserve">-Niet meer dan 3 mm verschil in </w:t>
      </w:r>
      <w:proofErr w:type="spellStart"/>
      <w:r>
        <w:t>antero</w:t>
      </w:r>
      <w:proofErr w:type="spellEnd"/>
      <w:r>
        <w:t>-poste</w:t>
      </w:r>
      <w:r w:rsidR="00C30DF3">
        <w:t>rieure translatie t.o.v. contralaterale</w:t>
      </w:r>
      <w:r>
        <w:t xml:space="preserve"> knie</w:t>
      </w:r>
    </w:p>
    <w:p w14:paraId="74215432" w14:textId="6A9380DB" w:rsidR="00726367" w:rsidRDefault="00726367">
      <w:r>
        <w:t>-Geen “pivoterende</w:t>
      </w:r>
      <w:r w:rsidR="00C30DF3">
        <w:t>” sporten</w:t>
      </w:r>
    </w:p>
    <w:p w14:paraId="75B6381C" w14:textId="31AA0F36" w:rsidR="00C30DF3" w:rsidRDefault="00C30DF3">
      <w:r>
        <w:t>-Geen meniscuslaesie</w:t>
      </w:r>
    </w:p>
    <w:p w14:paraId="64165EC3" w14:textId="77777777" w:rsidR="00C30DF3" w:rsidRDefault="00C30DF3"/>
    <w:p w14:paraId="493E3801" w14:textId="72F75E0B" w:rsidR="00C30DF3" w:rsidRDefault="00C30DF3">
      <w:r>
        <w:t>Operatie techniek</w:t>
      </w:r>
    </w:p>
    <w:p w14:paraId="75BD4D3A" w14:textId="77777777" w:rsidR="009E20FE" w:rsidRDefault="009E20FE"/>
    <w:p w14:paraId="7A4898E3" w14:textId="3EFBC25F" w:rsidR="009E20FE" w:rsidRDefault="009E20FE">
      <w:pPr>
        <w:rPr>
          <w:rFonts w:ascii="Cambria" w:hAnsi="Cambria"/>
        </w:rPr>
      </w:pPr>
      <w:r>
        <w:t xml:space="preserve">De techniek komt er op neer dat de </w:t>
      </w:r>
      <w:proofErr w:type="spellStart"/>
      <w:r>
        <w:t>tibiale</w:t>
      </w:r>
      <w:proofErr w:type="spellEnd"/>
      <w:r>
        <w:t xml:space="preserve"> vezels van de gescheurde VKB worden gemobiliseerd en met PDS</w:t>
      </w:r>
      <w:r w:rsidR="00C0688A">
        <w:t xml:space="preserve"> 2.0</w:t>
      </w:r>
      <w:r>
        <w:t xml:space="preserve"> hechtingen trans-</w:t>
      </w:r>
      <w:proofErr w:type="spellStart"/>
      <w:r>
        <w:t>ossaal</w:t>
      </w:r>
      <w:proofErr w:type="spellEnd"/>
      <w:r>
        <w:t xml:space="preserve">  </w:t>
      </w:r>
      <w:proofErr w:type="spellStart"/>
      <w:r>
        <w:t>gereponeerd</w:t>
      </w:r>
      <w:proofErr w:type="spellEnd"/>
      <w:r>
        <w:t xml:space="preserve"> op de anatomische </w:t>
      </w:r>
      <w:proofErr w:type="spellStart"/>
      <w:r>
        <w:t>femorale</w:t>
      </w:r>
      <w:proofErr w:type="spellEnd"/>
      <w:r>
        <w:t xml:space="preserve"> footprint van de VKB. De </w:t>
      </w:r>
      <w:proofErr w:type="spellStart"/>
      <w:r>
        <w:t>femorale</w:t>
      </w:r>
      <w:proofErr w:type="spellEnd"/>
      <w:r>
        <w:t xml:space="preserve"> footprint wordt geaviveerd met microfracturen en de knie wordt gestabiliseerd met e</w:t>
      </w:r>
      <w:r w:rsidR="008E2945">
        <w:t>en p</w:t>
      </w:r>
      <w:r>
        <w:t xml:space="preserve">olyethyleen </w:t>
      </w:r>
      <w:r w:rsidR="008E2945">
        <w:t xml:space="preserve">koord, die aan de </w:t>
      </w:r>
      <w:proofErr w:type="spellStart"/>
      <w:r w:rsidR="008E2945">
        <w:t>tibiale</w:t>
      </w:r>
      <w:proofErr w:type="spellEnd"/>
      <w:r w:rsidR="008E2945">
        <w:t xml:space="preserve"> zijde achter de </w:t>
      </w:r>
      <w:proofErr w:type="spellStart"/>
      <w:r w:rsidR="008E2945">
        <w:t>tibiale</w:t>
      </w:r>
      <w:proofErr w:type="spellEnd"/>
      <w:r w:rsidR="008E2945">
        <w:t xml:space="preserve"> footprint wordt geplaatst om verdere schade aan vascularisatie en innervatie te voorkomen. </w:t>
      </w:r>
      <w:proofErr w:type="spellStart"/>
      <w:r w:rsidR="008E2945">
        <w:t>Femoraal</w:t>
      </w:r>
      <w:proofErr w:type="spellEnd"/>
      <w:r w:rsidR="008E2945">
        <w:t xml:space="preserve"> gaat het koord door de anatomische footprint. Het koord wordt op spanning gebracht met een veer-schroef systeem (</w:t>
      </w:r>
      <w:proofErr w:type="spellStart"/>
      <w:r w:rsidR="008E2945">
        <w:t>Ligamys</w:t>
      </w:r>
      <w:proofErr w:type="spellEnd"/>
      <w:r w:rsidR="008E2945">
        <w:rPr>
          <w:rFonts w:ascii="Cambria" w:hAnsi="Cambria"/>
        </w:rPr>
        <w:t xml:space="preserve">™, </w:t>
      </w:r>
      <w:proofErr w:type="spellStart"/>
      <w:r w:rsidR="008E2945">
        <w:rPr>
          <w:rFonts w:ascii="Cambria" w:hAnsi="Cambria"/>
        </w:rPr>
        <w:t>Mathys</w:t>
      </w:r>
      <w:proofErr w:type="spellEnd"/>
      <w:r w:rsidR="008E2945">
        <w:rPr>
          <w:rFonts w:ascii="Cambria" w:hAnsi="Cambria"/>
        </w:rPr>
        <w:t xml:space="preserve"> </w:t>
      </w:r>
      <w:proofErr w:type="spellStart"/>
      <w:r w:rsidR="008E2945">
        <w:rPr>
          <w:rFonts w:ascii="Cambria" w:hAnsi="Cambria"/>
        </w:rPr>
        <w:t>Ltd</w:t>
      </w:r>
      <w:proofErr w:type="spellEnd"/>
      <w:r w:rsidR="008E2945">
        <w:rPr>
          <w:rFonts w:ascii="Cambria" w:hAnsi="Cambria"/>
        </w:rPr>
        <w:t xml:space="preserve"> </w:t>
      </w:r>
      <w:proofErr w:type="spellStart"/>
      <w:r w:rsidR="008E2945">
        <w:rPr>
          <w:rFonts w:ascii="Cambria" w:hAnsi="Cambria"/>
        </w:rPr>
        <w:t>Bettlach</w:t>
      </w:r>
      <w:proofErr w:type="spellEnd"/>
      <w:r w:rsidR="008E2945">
        <w:rPr>
          <w:rFonts w:ascii="Cambria" w:hAnsi="Cambria"/>
        </w:rPr>
        <w:t xml:space="preserve">, Switzerland).  Deze wordt </w:t>
      </w:r>
      <w:proofErr w:type="spellStart"/>
      <w:r w:rsidR="008E2945">
        <w:rPr>
          <w:rFonts w:ascii="Cambria" w:hAnsi="Cambria"/>
        </w:rPr>
        <w:t>antero</w:t>
      </w:r>
      <w:proofErr w:type="spellEnd"/>
      <w:r w:rsidR="008E2945">
        <w:rPr>
          <w:rFonts w:ascii="Cambria" w:hAnsi="Cambria"/>
        </w:rPr>
        <w:t xml:space="preserve">-mediaal op de </w:t>
      </w:r>
      <w:proofErr w:type="spellStart"/>
      <w:r w:rsidR="008E2945">
        <w:rPr>
          <w:rFonts w:ascii="Cambria" w:hAnsi="Cambria"/>
        </w:rPr>
        <w:t>tibia</w:t>
      </w:r>
      <w:proofErr w:type="spellEnd"/>
      <w:r w:rsidR="008E2945">
        <w:rPr>
          <w:rFonts w:ascii="Cambria" w:hAnsi="Cambria"/>
        </w:rPr>
        <w:t xml:space="preserve"> geplaats net boven de </w:t>
      </w:r>
      <w:proofErr w:type="spellStart"/>
      <w:r w:rsidR="008E2945">
        <w:rPr>
          <w:rFonts w:ascii="Cambria" w:hAnsi="Cambria"/>
        </w:rPr>
        <w:t>pes</w:t>
      </w:r>
      <w:proofErr w:type="spellEnd"/>
      <w:r w:rsidR="008E2945">
        <w:rPr>
          <w:rFonts w:ascii="Cambria" w:hAnsi="Cambria"/>
        </w:rPr>
        <w:t xml:space="preserve"> </w:t>
      </w:r>
      <w:proofErr w:type="spellStart"/>
      <w:r w:rsidR="008E2945">
        <w:rPr>
          <w:rFonts w:ascii="Cambria" w:hAnsi="Cambria"/>
        </w:rPr>
        <w:t>anserinus</w:t>
      </w:r>
      <w:proofErr w:type="spellEnd"/>
      <w:r w:rsidR="008E2945">
        <w:rPr>
          <w:rFonts w:ascii="Cambria" w:hAnsi="Cambria"/>
        </w:rPr>
        <w:t xml:space="preserve">. Op deze wijze wordt de proximale </w:t>
      </w:r>
      <w:proofErr w:type="spellStart"/>
      <w:r w:rsidR="008E2945">
        <w:rPr>
          <w:rFonts w:ascii="Cambria" w:hAnsi="Cambria"/>
        </w:rPr>
        <w:t>tibia</w:t>
      </w:r>
      <w:proofErr w:type="spellEnd"/>
      <w:r w:rsidR="008E2945">
        <w:rPr>
          <w:rFonts w:ascii="Cambria" w:hAnsi="Cambria"/>
        </w:rPr>
        <w:t xml:space="preserve"> constant naar posterior getrokken met een kracht van 50-80</w:t>
      </w:r>
      <w:r w:rsidR="00C0688A">
        <w:rPr>
          <w:rFonts w:ascii="Cambria" w:hAnsi="Cambria"/>
        </w:rPr>
        <w:t xml:space="preserve">N, afhankelijk van het gewicht van de patiënt. De veer laat excursies toe van 8mm waardoor in de gehele range of </w:t>
      </w:r>
      <w:proofErr w:type="spellStart"/>
      <w:r w:rsidR="00C0688A">
        <w:rPr>
          <w:rFonts w:ascii="Cambria" w:hAnsi="Cambria"/>
        </w:rPr>
        <w:t>movement</w:t>
      </w:r>
      <w:proofErr w:type="spellEnd"/>
      <w:r w:rsidR="00C0688A">
        <w:rPr>
          <w:rFonts w:ascii="Cambria" w:hAnsi="Cambria"/>
        </w:rPr>
        <w:t xml:space="preserve"> het koord onder constante spanning blijft.</w:t>
      </w:r>
    </w:p>
    <w:p w14:paraId="069C7B15" w14:textId="77777777" w:rsidR="00C0688A" w:rsidRDefault="00C0688A">
      <w:pPr>
        <w:rPr>
          <w:rFonts w:ascii="Cambria" w:hAnsi="Cambria"/>
        </w:rPr>
      </w:pPr>
    </w:p>
    <w:p w14:paraId="3C2A81D0" w14:textId="5DBF9A41" w:rsidR="00C0688A" w:rsidRDefault="00C0688A">
      <w:pPr>
        <w:rPr>
          <w:rFonts w:ascii="Cambria" w:hAnsi="Cambria"/>
        </w:rPr>
      </w:pPr>
      <w:r>
        <w:rPr>
          <w:rFonts w:ascii="Cambria" w:hAnsi="Cambria"/>
        </w:rPr>
        <w:t>Resultaten</w:t>
      </w:r>
    </w:p>
    <w:p w14:paraId="45C2D058" w14:textId="77777777" w:rsidR="00C0688A" w:rsidRDefault="00C0688A">
      <w:pPr>
        <w:rPr>
          <w:rFonts w:ascii="Cambria" w:hAnsi="Cambria"/>
        </w:rPr>
      </w:pPr>
    </w:p>
    <w:p w14:paraId="1A8DAB19" w14:textId="3F88BE63" w:rsidR="00C0688A" w:rsidRDefault="00C0688A">
      <w:pPr>
        <w:rPr>
          <w:rFonts w:ascii="Cambria" w:hAnsi="Cambria"/>
        </w:rPr>
      </w:pPr>
      <w:r>
        <w:rPr>
          <w:rFonts w:ascii="Cambria" w:hAnsi="Cambria"/>
        </w:rPr>
        <w:t>Klinische evaluatie 6 weken, 3 6, 12 en 24 maanden na operatie.</w:t>
      </w:r>
    </w:p>
    <w:p w14:paraId="28C8EF15" w14:textId="522756A8" w:rsidR="00C0688A" w:rsidRDefault="00C0688A">
      <w:pPr>
        <w:rPr>
          <w:rFonts w:ascii="Cambria" w:hAnsi="Cambria"/>
        </w:rPr>
      </w:pPr>
      <w:r>
        <w:rPr>
          <w:rFonts w:ascii="Cambria" w:hAnsi="Cambria"/>
        </w:rPr>
        <w:t xml:space="preserve">Evaluatie met </w:t>
      </w:r>
      <w:proofErr w:type="spellStart"/>
      <w:r>
        <w:rPr>
          <w:rFonts w:ascii="Cambria" w:hAnsi="Cambria"/>
        </w:rPr>
        <w:t>Tegner</w:t>
      </w:r>
      <w:proofErr w:type="spellEnd"/>
      <w:r>
        <w:rPr>
          <w:rFonts w:ascii="Cambria" w:hAnsi="Cambria"/>
        </w:rPr>
        <w:t xml:space="preserve">, </w:t>
      </w:r>
      <w:proofErr w:type="spellStart"/>
      <w:r>
        <w:rPr>
          <w:rFonts w:ascii="Cambria" w:hAnsi="Cambria"/>
        </w:rPr>
        <w:t>Lysh</w:t>
      </w:r>
      <w:r w:rsidR="00751D4A">
        <w:rPr>
          <w:rFonts w:ascii="Cambria" w:hAnsi="Cambria"/>
        </w:rPr>
        <w:t>olm</w:t>
      </w:r>
      <w:proofErr w:type="spellEnd"/>
      <w:r w:rsidR="00751D4A">
        <w:rPr>
          <w:rFonts w:ascii="Cambria" w:hAnsi="Cambria"/>
        </w:rPr>
        <w:t xml:space="preserve">, International </w:t>
      </w:r>
      <w:proofErr w:type="spellStart"/>
      <w:r w:rsidR="00751D4A">
        <w:rPr>
          <w:rFonts w:ascii="Cambria" w:hAnsi="Cambria"/>
        </w:rPr>
        <w:t>Knee</w:t>
      </w:r>
      <w:proofErr w:type="spellEnd"/>
      <w:r w:rsidR="00751D4A">
        <w:rPr>
          <w:rFonts w:ascii="Cambria" w:hAnsi="Cambria"/>
        </w:rPr>
        <w:t xml:space="preserve"> </w:t>
      </w:r>
      <w:proofErr w:type="spellStart"/>
      <w:r w:rsidR="00751D4A">
        <w:rPr>
          <w:rFonts w:ascii="Cambria" w:hAnsi="Cambria"/>
        </w:rPr>
        <w:t>D</w:t>
      </w:r>
      <w:r>
        <w:rPr>
          <w:rFonts w:ascii="Cambria" w:hAnsi="Cambria"/>
        </w:rPr>
        <w:t>ocumentation</w:t>
      </w:r>
      <w:proofErr w:type="spellEnd"/>
      <w:r>
        <w:rPr>
          <w:rFonts w:ascii="Cambria" w:hAnsi="Cambria"/>
        </w:rPr>
        <w:t xml:space="preserve"> </w:t>
      </w:r>
      <w:proofErr w:type="spellStart"/>
      <w:r>
        <w:rPr>
          <w:rFonts w:ascii="Cambria" w:hAnsi="Cambria"/>
        </w:rPr>
        <w:t>Committee</w:t>
      </w:r>
      <w:proofErr w:type="spellEnd"/>
      <w:r w:rsidR="00751D4A">
        <w:rPr>
          <w:rFonts w:ascii="Cambria" w:hAnsi="Cambria"/>
        </w:rPr>
        <w:t xml:space="preserve"> (IKDC), Visual </w:t>
      </w:r>
      <w:proofErr w:type="spellStart"/>
      <w:r w:rsidR="00751D4A">
        <w:rPr>
          <w:rFonts w:ascii="Cambria" w:hAnsi="Cambria"/>
        </w:rPr>
        <w:t>analogue</w:t>
      </w:r>
      <w:proofErr w:type="spellEnd"/>
      <w:r w:rsidR="00751D4A">
        <w:rPr>
          <w:rFonts w:ascii="Cambria" w:hAnsi="Cambria"/>
        </w:rPr>
        <w:t xml:space="preserve"> score (VAS) voor patiënten tevredenheid.</w:t>
      </w:r>
    </w:p>
    <w:p w14:paraId="75DA48CA" w14:textId="6EAF6EDE" w:rsidR="00751D4A" w:rsidRDefault="00751D4A">
      <w:pPr>
        <w:rPr>
          <w:rFonts w:ascii="Cambria" w:hAnsi="Cambria"/>
        </w:rPr>
      </w:pPr>
      <w:r>
        <w:rPr>
          <w:rFonts w:ascii="Cambria" w:hAnsi="Cambria"/>
        </w:rPr>
        <w:t xml:space="preserve">Knie </w:t>
      </w:r>
      <w:proofErr w:type="spellStart"/>
      <w:r>
        <w:rPr>
          <w:rFonts w:ascii="Cambria" w:hAnsi="Cambria"/>
        </w:rPr>
        <w:t>laxiteit</w:t>
      </w:r>
      <w:proofErr w:type="spellEnd"/>
      <w:r>
        <w:rPr>
          <w:rFonts w:ascii="Cambria" w:hAnsi="Cambria"/>
        </w:rPr>
        <w:t xml:space="preserve"> werd bepaald met een </w:t>
      </w:r>
      <w:proofErr w:type="spellStart"/>
      <w:r>
        <w:rPr>
          <w:rFonts w:ascii="Cambria" w:hAnsi="Cambria"/>
        </w:rPr>
        <w:t>arthrometer</w:t>
      </w:r>
      <w:proofErr w:type="spellEnd"/>
      <w:r>
        <w:rPr>
          <w:rFonts w:ascii="Cambria" w:hAnsi="Cambria"/>
        </w:rPr>
        <w:t xml:space="preserve"> ( </w:t>
      </w:r>
      <w:proofErr w:type="spellStart"/>
      <w:r>
        <w:rPr>
          <w:rFonts w:ascii="Cambria" w:hAnsi="Cambria"/>
        </w:rPr>
        <w:t>Rolimeter</w:t>
      </w:r>
      <w:proofErr w:type="spellEnd"/>
      <w:r>
        <w:rPr>
          <w:rFonts w:ascii="Cambria" w:hAnsi="Cambria"/>
        </w:rPr>
        <w:t xml:space="preserve">, </w:t>
      </w:r>
      <w:proofErr w:type="spellStart"/>
      <w:r>
        <w:rPr>
          <w:rFonts w:ascii="Cambria" w:hAnsi="Cambria"/>
        </w:rPr>
        <w:t>Aircast</w:t>
      </w:r>
      <w:proofErr w:type="spellEnd"/>
      <w:r>
        <w:rPr>
          <w:rFonts w:ascii="Cambria" w:hAnsi="Cambria"/>
        </w:rPr>
        <w:t xml:space="preserve">, </w:t>
      </w:r>
      <w:proofErr w:type="spellStart"/>
      <w:r>
        <w:rPr>
          <w:rFonts w:ascii="Cambria" w:hAnsi="Cambria"/>
        </w:rPr>
        <w:t>Neubeuern</w:t>
      </w:r>
      <w:proofErr w:type="spellEnd"/>
      <w:r>
        <w:rPr>
          <w:rFonts w:ascii="Cambria" w:hAnsi="Cambria"/>
        </w:rPr>
        <w:t>, Germany). Vergeleken werd met contralaterale knie.</w:t>
      </w:r>
    </w:p>
    <w:p w14:paraId="34670173" w14:textId="77777777" w:rsidR="00751D4A" w:rsidRDefault="00751D4A">
      <w:pPr>
        <w:rPr>
          <w:rFonts w:ascii="Cambria" w:hAnsi="Cambria"/>
        </w:rPr>
      </w:pPr>
    </w:p>
    <w:p w14:paraId="5B3D2F89" w14:textId="721E11F3" w:rsidR="00751D4A" w:rsidRDefault="00751D4A">
      <w:pPr>
        <w:rPr>
          <w:rFonts w:ascii="Cambria" w:hAnsi="Cambria"/>
        </w:rPr>
      </w:pPr>
      <w:r>
        <w:rPr>
          <w:rFonts w:ascii="Cambria" w:hAnsi="Cambria"/>
        </w:rPr>
        <w:t>Er werd een ACL ruptuur classificatie geïntroduceerd op basis van een 3 letter/cijfer model, naar voorbeeld van De AO fractuurclassificatie van lange pijpbeenderen.</w:t>
      </w:r>
    </w:p>
    <w:p w14:paraId="7638EBCB" w14:textId="6DD24E4E" w:rsidR="00A34BDF" w:rsidRDefault="00A34BDF">
      <w:pPr>
        <w:rPr>
          <w:rFonts w:ascii="Cambria" w:hAnsi="Cambria"/>
        </w:rPr>
      </w:pPr>
      <w:r>
        <w:rPr>
          <w:rFonts w:ascii="Cambria" w:hAnsi="Cambria"/>
        </w:rPr>
        <w:t xml:space="preserve">De eerste letter geeft de locatie van de ruptuur aan: A voor proximaal 1/3, B voor </w:t>
      </w:r>
      <w:proofErr w:type="spellStart"/>
      <w:r>
        <w:rPr>
          <w:rFonts w:ascii="Cambria" w:hAnsi="Cambria"/>
        </w:rPr>
        <w:t>cenrale</w:t>
      </w:r>
      <w:proofErr w:type="spellEnd"/>
      <w:r>
        <w:rPr>
          <w:rFonts w:ascii="Cambria" w:hAnsi="Cambria"/>
        </w:rPr>
        <w:t xml:space="preserve"> 1/3 en C vo</w:t>
      </w:r>
      <w:r w:rsidR="00FD5BD8">
        <w:rPr>
          <w:rFonts w:ascii="Cambria" w:hAnsi="Cambria"/>
        </w:rPr>
        <w:t xml:space="preserve">or distale 1/3, tweede cijfer: 1 voor een bundel, 2 voor 2 bundels en 3 voor gerafeld.  Het tweede cijfer geef de </w:t>
      </w:r>
      <w:proofErr w:type="spellStart"/>
      <w:r w:rsidR="00FD5BD8">
        <w:rPr>
          <w:rFonts w:ascii="Cambria" w:hAnsi="Cambria"/>
        </w:rPr>
        <w:t>toetand</w:t>
      </w:r>
      <w:proofErr w:type="spellEnd"/>
      <w:r w:rsidR="00FD5BD8">
        <w:rPr>
          <w:rFonts w:ascii="Cambria" w:hAnsi="Cambria"/>
        </w:rPr>
        <w:t xml:space="preserve"> van de synoviale bedekking van de VKB weer: een compleet intact, 2 meer dan 50% intact en 3 voor minder dan 50% intact.</w:t>
      </w:r>
    </w:p>
    <w:p w14:paraId="6286F0D7" w14:textId="4B8A3DEA" w:rsidR="00FD5BD8" w:rsidRDefault="00FD5BD8">
      <w:pPr>
        <w:rPr>
          <w:rFonts w:ascii="Cambria" w:hAnsi="Cambria"/>
        </w:rPr>
      </w:pPr>
      <w:r>
        <w:rPr>
          <w:rFonts w:ascii="Cambria" w:hAnsi="Cambria"/>
        </w:rPr>
        <w:t>Een beschrijving zou bijvoorbeeld kunnen zijn: A.1.2</w:t>
      </w:r>
    </w:p>
    <w:p w14:paraId="117626A8" w14:textId="77777777" w:rsidR="00FD5BD8" w:rsidRDefault="00FD5BD8">
      <w:pPr>
        <w:rPr>
          <w:rFonts w:ascii="Cambria" w:hAnsi="Cambria"/>
        </w:rPr>
      </w:pPr>
    </w:p>
    <w:p w14:paraId="7CB5BD0A" w14:textId="1A92A728" w:rsidR="00FD5BD8" w:rsidRDefault="00FD5BD8">
      <w:pPr>
        <w:rPr>
          <w:rFonts w:ascii="Cambria" w:hAnsi="Cambria"/>
        </w:rPr>
      </w:pPr>
      <w:r>
        <w:rPr>
          <w:rFonts w:ascii="Cambria" w:hAnsi="Cambria"/>
        </w:rPr>
        <w:t>Resultaten</w:t>
      </w:r>
    </w:p>
    <w:p w14:paraId="0723591D" w14:textId="77777777" w:rsidR="00FD5BD8" w:rsidRDefault="00FD5BD8">
      <w:pPr>
        <w:rPr>
          <w:rFonts w:ascii="Cambria" w:hAnsi="Cambria"/>
        </w:rPr>
      </w:pPr>
    </w:p>
    <w:p w14:paraId="721E6E1F" w14:textId="7C514867" w:rsidR="00FD5BD8" w:rsidRDefault="00732FAC">
      <w:pPr>
        <w:rPr>
          <w:rFonts w:ascii="Cambria" w:hAnsi="Cambria"/>
        </w:rPr>
      </w:pPr>
      <w:r>
        <w:rPr>
          <w:rFonts w:ascii="Cambria" w:hAnsi="Cambria"/>
        </w:rPr>
        <w:t>Tussen 1 februari  2011 en 31 januari 3014 werden 278 patiënten behandeld. Verdeling naar geslacht: 115 vrouwen (41%) en 163 (59%) mannen. Leeftijd varieerde van 18-63 jaar, gemiddeld 32,4. BMI was van 16-35,4, gemiddeld 24.1. Links-rechts verdeling 159:119</w:t>
      </w:r>
      <w:r w:rsidR="00BE1157">
        <w:rPr>
          <w:rFonts w:ascii="Cambria" w:hAnsi="Cambria"/>
        </w:rPr>
        <w:t>. Gemiddelde tijd tot operatie was18 dagen.</w:t>
      </w:r>
    </w:p>
    <w:p w14:paraId="2A4A37F4" w14:textId="30EF5411" w:rsidR="00BE1157" w:rsidRDefault="00BE1157">
      <w:pPr>
        <w:rPr>
          <w:rFonts w:ascii="Cambria" w:hAnsi="Cambria"/>
        </w:rPr>
      </w:pPr>
      <w:r>
        <w:rPr>
          <w:rFonts w:ascii="Cambria" w:hAnsi="Cambria"/>
        </w:rPr>
        <w:t>240 patiënten (86%) hadden nooit eerder een knie letsel gehad.</w:t>
      </w:r>
    </w:p>
    <w:p w14:paraId="3B727495" w14:textId="1B960A6A" w:rsidR="00BE1157" w:rsidRDefault="00BE1157">
      <w:pPr>
        <w:rPr>
          <w:rFonts w:ascii="Cambria" w:hAnsi="Cambria"/>
        </w:rPr>
      </w:pPr>
      <w:r>
        <w:rPr>
          <w:rFonts w:ascii="Cambria" w:hAnsi="Cambria"/>
        </w:rPr>
        <w:t xml:space="preserve">Bij 38 patiënten werden intra operatief pre-existente laesies ontdekt. Meest  voorkomend waren letsels van het kraakbeen van de mediale </w:t>
      </w:r>
      <w:proofErr w:type="spellStart"/>
      <w:r>
        <w:rPr>
          <w:rFonts w:ascii="Cambria" w:hAnsi="Cambria"/>
        </w:rPr>
        <w:t>femurcondyl</w:t>
      </w:r>
      <w:proofErr w:type="spellEnd"/>
      <w:r>
        <w:rPr>
          <w:rFonts w:ascii="Cambria" w:hAnsi="Cambria"/>
        </w:rPr>
        <w:t xml:space="preserve">. </w:t>
      </w:r>
    </w:p>
    <w:p w14:paraId="4577AF8A" w14:textId="6039BEB9" w:rsidR="00BE1157" w:rsidRDefault="00BE1157">
      <w:pPr>
        <w:rPr>
          <w:rFonts w:ascii="Cambria" w:hAnsi="Cambria"/>
        </w:rPr>
      </w:pPr>
      <w:r>
        <w:rPr>
          <w:rFonts w:ascii="Cambria" w:hAnsi="Cambria"/>
        </w:rPr>
        <w:t xml:space="preserve">173 patiënten (62%) toonden aanvullend letsels die in verband konden worden gebracht met het voorste kruisbandletsel; 127 </w:t>
      </w:r>
      <w:r w:rsidR="002057C4">
        <w:rPr>
          <w:rFonts w:ascii="Cambria" w:hAnsi="Cambria"/>
        </w:rPr>
        <w:t>(46%) hadden een aanvullend letsel, 42 patiënten (15%) hadden 2 aanvullende letsels,  drie patiënten (1%) hadden 3 aanvullende letsels en een</w:t>
      </w:r>
      <w:r w:rsidR="00A71173">
        <w:rPr>
          <w:rFonts w:ascii="Cambria" w:hAnsi="Cambria"/>
        </w:rPr>
        <w:t xml:space="preserve"> (0,4%)</w:t>
      </w:r>
      <w:r w:rsidR="002057C4">
        <w:rPr>
          <w:rFonts w:ascii="Cambria" w:hAnsi="Cambria"/>
        </w:rPr>
        <w:t xml:space="preserve"> had er 4</w:t>
      </w:r>
      <w:r w:rsidR="00A71173">
        <w:rPr>
          <w:rFonts w:ascii="Cambria" w:hAnsi="Cambria"/>
        </w:rPr>
        <w:t>.</w:t>
      </w:r>
    </w:p>
    <w:p w14:paraId="5EDD05F0" w14:textId="5EB2D2D4" w:rsidR="00A71173" w:rsidRDefault="00A71173">
      <w:pPr>
        <w:rPr>
          <w:rFonts w:ascii="Cambria" w:hAnsi="Cambria"/>
        </w:rPr>
      </w:pPr>
      <w:r>
        <w:rPr>
          <w:rFonts w:ascii="Cambria" w:hAnsi="Cambria"/>
        </w:rPr>
        <w:t>152 patiënten (55%) had een letsel aan een of beide menisci. Bij 98 (36%) werd deze direct gehecht, bij 25 (9%) werd een partiële resectie verricht. Bij 29 patiënten werd een oppervlakkige of stabiele meniscuslaesie conservatief behandeld.</w:t>
      </w:r>
    </w:p>
    <w:p w14:paraId="5A78932C" w14:textId="0D4EF2AC" w:rsidR="00A71173" w:rsidRDefault="00A71173">
      <w:pPr>
        <w:rPr>
          <w:rFonts w:ascii="Cambria" w:hAnsi="Cambria"/>
        </w:rPr>
      </w:pPr>
      <w:r>
        <w:rPr>
          <w:rFonts w:ascii="Cambria" w:hAnsi="Cambria"/>
        </w:rPr>
        <w:t>Gemiddelde operatietijd was 53,6 minuten en gemiddelde opnametijd was 1,9 dag.</w:t>
      </w:r>
    </w:p>
    <w:p w14:paraId="28C07A4A" w14:textId="77777777" w:rsidR="00A71173" w:rsidRDefault="00A71173">
      <w:pPr>
        <w:rPr>
          <w:rFonts w:ascii="Cambria" w:hAnsi="Cambria"/>
        </w:rPr>
      </w:pPr>
    </w:p>
    <w:p w14:paraId="1F30EA71" w14:textId="380DBA56" w:rsidR="00A71173" w:rsidRDefault="00A71173">
      <w:pPr>
        <w:rPr>
          <w:rFonts w:ascii="Cambria" w:hAnsi="Cambria"/>
        </w:rPr>
      </w:pPr>
      <w:proofErr w:type="spellStart"/>
      <w:r>
        <w:rPr>
          <w:rFonts w:ascii="Cambria" w:hAnsi="Cambria"/>
        </w:rPr>
        <w:t>Patient</w:t>
      </w:r>
      <w:proofErr w:type="spellEnd"/>
      <w:r>
        <w:rPr>
          <w:rFonts w:ascii="Cambria" w:hAnsi="Cambria"/>
        </w:rPr>
        <w:t xml:space="preserve"> </w:t>
      </w:r>
      <w:proofErr w:type="spellStart"/>
      <w:r>
        <w:rPr>
          <w:rFonts w:ascii="Cambria" w:hAnsi="Cambria"/>
        </w:rPr>
        <w:t>related</w:t>
      </w:r>
      <w:proofErr w:type="spellEnd"/>
      <w:r>
        <w:rPr>
          <w:rFonts w:ascii="Cambria" w:hAnsi="Cambria"/>
        </w:rPr>
        <w:t xml:space="preserve"> </w:t>
      </w:r>
      <w:proofErr w:type="spellStart"/>
      <w:r>
        <w:rPr>
          <w:rFonts w:ascii="Cambria" w:hAnsi="Cambria"/>
        </w:rPr>
        <w:t>outcome</w:t>
      </w:r>
      <w:proofErr w:type="spellEnd"/>
      <w:r>
        <w:rPr>
          <w:rFonts w:ascii="Cambria" w:hAnsi="Cambria"/>
        </w:rPr>
        <w:t xml:space="preserve"> </w:t>
      </w:r>
      <w:proofErr w:type="spellStart"/>
      <w:r>
        <w:rPr>
          <w:rFonts w:ascii="Cambria" w:hAnsi="Cambria"/>
        </w:rPr>
        <w:t>measurements</w:t>
      </w:r>
      <w:proofErr w:type="spellEnd"/>
      <w:r>
        <w:rPr>
          <w:rFonts w:ascii="Cambria" w:hAnsi="Cambria"/>
        </w:rPr>
        <w:t xml:space="preserve"> </w:t>
      </w:r>
      <w:r w:rsidR="00C96E84">
        <w:rPr>
          <w:rFonts w:ascii="Cambria" w:hAnsi="Cambria"/>
        </w:rPr>
        <w:t>en evaluatie</w:t>
      </w:r>
    </w:p>
    <w:p w14:paraId="329EBBE8" w14:textId="77777777" w:rsidR="00A71173" w:rsidRDefault="00A71173">
      <w:pPr>
        <w:rPr>
          <w:rFonts w:ascii="Cambria" w:hAnsi="Cambria"/>
        </w:rPr>
      </w:pPr>
    </w:p>
    <w:p w14:paraId="2D9D6520" w14:textId="4A9D0EFE" w:rsidR="006B5353" w:rsidRDefault="006B5353">
      <w:pPr>
        <w:rPr>
          <w:rFonts w:ascii="Cambria" w:hAnsi="Cambria"/>
        </w:rPr>
      </w:pPr>
      <w:r>
        <w:rPr>
          <w:rFonts w:ascii="Cambria" w:hAnsi="Cambria"/>
        </w:rPr>
        <w:t>De</w:t>
      </w:r>
      <w:r w:rsidR="00A71173">
        <w:rPr>
          <w:rFonts w:ascii="Cambria" w:hAnsi="Cambria"/>
        </w:rPr>
        <w:t xml:space="preserve"> gemiddelde</w:t>
      </w:r>
      <w:r>
        <w:rPr>
          <w:rFonts w:ascii="Cambria" w:hAnsi="Cambria"/>
        </w:rPr>
        <w:t xml:space="preserve"> </w:t>
      </w:r>
      <w:proofErr w:type="spellStart"/>
      <w:r>
        <w:rPr>
          <w:rFonts w:ascii="Cambria" w:hAnsi="Cambria"/>
        </w:rPr>
        <w:t>Lysholm</w:t>
      </w:r>
      <w:proofErr w:type="spellEnd"/>
      <w:r>
        <w:rPr>
          <w:rFonts w:ascii="Cambria" w:hAnsi="Cambria"/>
        </w:rPr>
        <w:t xml:space="preserve"> score was 99,3 punten voo</w:t>
      </w:r>
      <w:r w:rsidR="00CB2EA4">
        <w:rPr>
          <w:rFonts w:ascii="Cambria" w:hAnsi="Cambria"/>
        </w:rPr>
        <w:t>r letsel, 91,8 na 3 maanden, 97</w:t>
      </w:r>
      <w:r>
        <w:rPr>
          <w:rFonts w:ascii="Cambria" w:hAnsi="Cambria"/>
        </w:rPr>
        <w:t xml:space="preserve"> na 24 maanden.</w:t>
      </w:r>
    </w:p>
    <w:p w14:paraId="7D6573C1" w14:textId="688141E3" w:rsidR="00A71173" w:rsidRDefault="006B5353">
      <w:pPr>
        <w:rPr>
          <w:rFonts w:ascii="Cambria" w:hAnsi="Cambria"/>
        </w:rPr>
      </w:pPr>
      <w:r>
        <w:rPr>
          <w:rFonts w:ascii="Cambria" w:hAnsi="Cambria"/>
        </w:rPr>
        <w:t>De IKDC was 98,8% voor letsel; 83,2% 3 maanden na operatie, 94,8%, na 24 maanden.</w:t>
      </w:r>
    </w:p>
    <w:p w14:paraId="161A30AF" w14:textId="33D6B45A" w:rsidR="00C96E84" w:rsidRDefault="00C96E84">
      <w:pPr>
        <w:rPr>
          <w:rFonts w:ascii="Cambria" w:hAnsi="Cambria"/>
        </w:rPr>
      </w:pPr>
      <w:r>
        <w:rPr>
          <w:rFonts w:ascii="Cambria" w:hAnsi="Cambria"/>
        </w:rPr>
        <w:t xml:space="preserve">De </w:t>
      </w:r>
      <w:r w:rsidR="00540593">
        <w:rPr>
          <w:rFonts w:ascii="Cambria" w:hAnsi="Cambria"/>
        </w:rPr>
        <w:t>Patiënten</w:t>
      </w:r>
      <w:r>
        <w:rPr>
          <w:rFonts w:ascii="Cambria" w:hAnsi="Cambria"/>
        </w:rPr>
        <w:t xml:space="preserve"> tevredenheid score was 8.1 na 3 maanden en 8.9 na 24 maanden</w:t>
      </w:r>
    </w:p>
    <w:p w14:paraId="05CA5DF4" w14:textId="64FD8D79" w:rsidR="00C96E84" w:rsidRDefault="00C96E84">
      <w:pPr>
        <w:rPr>
          <w:rFonts w:ascii="Cambria" w:hAnsi="Cambria"/>
        </w:rPr>
      </w:pPr>
      <w:r>
        <w:rPr>
          <w:rFonts w:ascii="Cambria" w:hAnsi="Cambria"/>
        </w:rPr>
        <w:t>Het anterieure translatie verschil was pre operatief gemiddeld 4,7 mm, na 3 maanden</w:t>
      </w:r>
      <w:r w:rsidR="00540593">
        <w:rPr>
          <w:rFonts w:ascii="Cambria" w:hAnsi="Cambria"/>
        </w:rPr>
        <w:t xml:space="preserve"> </w:t>
      </w:r>
      <w:r>
        <w:rPr>
          <w:rFonts w:ascii="Cambria" w:hAnsi="Cambria"/>
        </w:rPr>
        <w:t>0,8</w:t>
      </w:r>
      <w:r w:rsidR="00540593">
        <w:rPr>
          <w:rFonts w:ascii="Cambria" w:hAnsi="Cambria"/>
        </w:rPr>
        <w:t>mm</w:t>
      </w:r>
      <w:r>
        <w:rPr>
          <w:rFonts w:ascii="Cambria" w:hAnsi="Cambria"/>
        </w:rPr>
        <w:t xml:space="preserve"> en na 24 maanden 2,3mm</w:t>
      </w:r>
    </w:p>
    <w:p w14:paraId="6E294E45" w14:textId="77777777" w:rsidR="00540593" w:rsidRDefault="00540593">
      <w:pPr>
        <w:rPr>
          <w:rFonts w:ascii="Cambria" w:hAnsi="Cambria"/>
        </w:rPr>
      </w:pPr>
    </w:p>
    <w:p w14:paraId="15E24006" w14:textId="6E3AA5E1" w:rsidR="00540593" w:rsidRDefault="00540593">
      <w:pPr>
        <w:rPr>
          <w:rFonts w:ascii="Cambria" w:hAnsi="Cambria"/>
        </w:rPr>
      </w:pPr>
      <w:r>
        <w:rPr>
          <w:rFonts w:ascii="Cambria" w:hAnsi="Cambria"/>
        </w:rPr>
        <w:t>Complicaties</w:t>
      </w:r>
    </w:p>
    <w:p w14:paraId="6B8BD36B" w14:textId="77777777" w:rsidR="00540593" w:rsidRDefault="00540593">
      <w:pPr>
        <w:rPr>
          <w:rFonts w:ascii="Cambria" w:hAnsi="Cambria"/>
        </w:rPr>
      </w:pPr>
    </w:p>
    <w:p w14:paraId="5AFAAC3C" w14:textId="5EBA3945" w:rsidR="00540593" w:rsidRDefault="00540593">
      <w:pPr>
        <w:rPr>
          <w:rFonts w:ascii="Cambria" w:hAnsi="Cambria"/>
        </w:rPr>
      </w:pPr>
      <w:r>
        <w:rPr>
          <w:rFonts w:ascii="Cambria" w:hAnsi="Cambria"/>
        </w:rPr>
        <w:t>Drie operaties tijdens operatie, die zonder verdere schade aan de knie konden worden opgelost,  5 patiënten hadden een haematoom,, 1 pneumonie, een wondprobleem.</w:t>
      </w:r>
    </w:p>
    <w:p w14:paraId="5DAE719B" w14:textId="77777777" w:rsidR="00540593" w:rsidRDefault="00540593">
      <w:pPr>
        <w:rPr>
          <w:rFonts w:ascii="Cambria" w:hAnsi="Cambria"/>
        </w:rPr>
      </w:pPr>
    </w:p>
    <w:p w14:paraId="2933F185" w14:textId="77777777" w:rsidR="00540593" w:rsidRDefault="00540593">
      <w:pPr>
        <w:rPr>
          <w:rFonts w:ascii="Cambria" w:hAnsi="Cambria"/>
        </w:rPr>
      </w:pPr>
    </w:p>
    <w:p w14:paraId="550A7515" w14:textId="77777777" w:rsidR="00540593" w:rsidRDefault="00540593">
      <w:pPr>
        <w:rPr>
          <w:rFonts w:ascii="Cambria" w:hAnsi="Cambria"/>
        </w:rPr>
      </w:pPr>
    </w:p>
    <w:p w14:paraId="168286E5" w14:textId="48C552E8" w:rsidR="00540593" w:rsidRDefault="00540593">
      <w:pPr>
        <w:rPr>
          <w:rFonts w:ascii="Cambria" w:hAnsi="Cambria"/>
        </w:rPr>
      </w:pPr>
      <w:r>
        <w:rPr>
          <w:rFonts w:ascii="Cambria" w:hAnsi="Cambria"/>
        </w:rPr>
        <w:t>Re ruptuur</w:t>
      </w:r>
    </w:p>
    <w:p w14:paraId="0D3A8890" w14:textId="77777777" w:rsidR="00540593" w:rsidRDefault="00540593">
      <w:pPr>
        <w:rPr>
          <w:rFonts w:ascii="Cambria" w:hAnsi="Cambria"/>
        </w:rPr>
      </w:pPr>
    </w:p>
    <w:p w14:paraId="78BDA17B" w14:textId="20D8AF49" w:rsidR="00540593" w:rsidRDefault="00540593">
      <w:pPr>
        <w:rPr>
          <w:rFonts w:ascii="Cambria" w:hAnsi="Cambria"/>
        </w:rPr>
      </w:pPr>
      <w:r>
        <w:rPr>
          <w:rFonts w:ascii="Cambria" w:hAnsi="Cambria"/>
        </w:rPr>
        <w:t xml:space="preserve">In totaal 8 re rupturen kwamen voor, gemiddeld 338 dagen post operatief; alle werden behandeld met een VKB reconstructie. </w:t>
      </w:r>
    </w:p>
    <w:p w14:paraId="1995BF4D" w14:textId="7DFFC1CA" w:rsidR="00540593" w:rsidRDefault="00540593">
      <w:pPr>
        <w:rPr>
          <w:rFonts w:ascii="Cambria" w:hAnsi="Cambria"/>
        </w:rPr>
      </w:pPr>
      <w:r>
        <w:rPr>
          <w:rFonts w:ascii="Cambria" w:hAnsi="Cambria"/>
        </w:rPr>
        <w:t xml:space="preserve">Drie </w:t>
      </w:r>
      <w:r w:rsidR="00FE1523">
        <w:rPr>
          <w:rFonts w:ascii="Cambria" w:hAnsi="Cambria"/>
        </w:rPr>
        <w:t>patiënten</w:t>
      </w:r>
      <w:r>
        <w:rPr>
          <w:rFonts w:ascii="Cambria" w:hAnsi="Cambria"/>
        </w:rPr>
        <w:t xml:space="preserve"> hadden een gedocumenteerde mechanische </w:t>
      </w:r>
      <w:r w:rsidR="00FE1523">
        <w:rPr>
          <w:rFonts w:ascii="Cambria" w:hAnsi="Cambria"/>
        </w:rPr>
        <w:t>insufficiëntie (</w:t>
      </w:r>
      <w:proofErr w:type="spellStart"/>
      <w:r w:rsidR="00FE1523">
        <w:rPr>
          <w:rFonts w:ascii="Cambria" w:hAnsi="Cambria"/>
        </w:rPr>
        <w:t>giving</w:t>
      </w:r>
      <w:proofErr w:type="spellEnd"/>
      <w:r w:rsidR="00FE1523">
        <w:rPr>
          <w:rFonts w:ascii="Cambria" w:hAnsi="Cambria"/>
        </w:rPr>
        <w:t xml:space="preserve"> way)</w:t>
      </w:r>
    </w:p>
    <w:p w14:paraId="57BA4E5A" w14:textId="77777777" w:rsidR="00FE1523" w:rsidRDefault="00FE1523">
      <w:pPr>
        <w:rPr>
          <w:rFonts w:ascii="Cambria" w:hAnsi="Cambria"/>
        </w:rPr>
      </w:pPr>
    </w:p>
    <w:p w14:paraId="53D88C23" w14:textId="77777777" w:rsidR="00FE1523" w:rsidRDefault="00FE1523">
      <w:pPr>
        <w:rPr>
          <w:rFonts w:ascii="Cambria" w:hAnsi="Cambria"/>
        </w:rPr>
      </w:pPr>
      <w:r>
        <w:rPr>
          <w:rFonts w:ascii="Cambria" w:hAnsi="Cambria"/>
        </w:rPr>
        <w:t>Implantaat verwijderen</w:t>
      </w:r>
    </w:p>
    <w:p w14:paraId="49DA4F6B" w14:textId="77777777" w:rsidR="00FE1523" w:rsidRDefault="00FE1523">
      <w:pPr>
        <w:rPr>
          <w:rFonts w:ascii="Cambria" w:hAnsi="Cambria"/>
        </w:rPr>
      </w:pPr>
    </w:p>
    <w:p w14:paraId="215CC929" w14:textId="34DD7E17" w:rsidR="00FE1523" w:rsidRDefault="00FE1523">
      <w:pPr>
        <w:rPr>
          <w:rFonts w:ascii="Cambria" w:hAnsi="Cambria"/>
        </w:rPr>
      </w:pPr>
      <w:r>
        <w:rPr>
          <w:rFonts w:ascii="Cambria" w:hAnsi="Cambria"/>
        </w:rPr>
        <w:t>Bij 67 patiënten (24,1%) werd  het implantaat verwijderd,  hiervan 28 zonder klinische noodzaak op verzoek van de patiënt. De andere gevallen werden verwijderd met als reden:</w:t>
      </w:r>
    </w:p>
    <w:p w14:paraId="1ED03712" w14:textId="7CC7AAD3" w:rsidR="00FE1523" w:rsidRDefault="00FE1523">
      <w:pPr>
        <w:rPr>
          <w:rFonts w:ascii="Cambria" w:hAnsi="Cambria"/>
        </w:rPr>
      </w:pPr>
      <w:r>
        <w:rPr>
          <w:rFonts w:ascii="Cambria" w:hAnsi="Cambria"/>
        </w:rPr>
        <w:t>Infectie 2, pijn 14, stijfheid van het gewricht 17, bij 6 patiënte</w:t>
      </w:r>
      <w:r w:rsidR="009C21BF">
        <w:rPr>
          <w:rFonts w:ascii="Cambria" w:hAnsi="Cambria"/>
        </w:rPr>
        <w:t>n werd het implantaat verwijder</w:t>
      </w:r>
      <w:r>
        <w:rPr>
          <w:rFonts w:ascii="Cambria" w:hAnsi="Cambria"/>
        </w:rPr>
        <w:t xml:space="preserve">d tijdens ingrepen om andere reden </w:t>
      </w:r>
      <w:r w:rsidR="009C21BF">
        <w:rPr>
          <w:rFonts w:ascii="Cambria" w:hAnsi="Cambria"/>
        </w:rPr>
        <w:t xml:space="preserve">( meniscusletsel, corpus </w:t>
      </w:r>
      <w:proofErr w:type="spellStart"/>
      <w:r w:rsidR="009C21BF">
        <w:rPr>
          <w:rFonts w:ascii="Cambria" w:hAnsi="Cambria"/>
        </w:rPr>
        <w:t>liberum</w:t>
      </w:r>
      <w:proofErr w:type="spellEnd"/>
      <w:r w:rsidR="009C21BF">
        <w:rPr>
          <w:rFonts w:ascii="Cambria" w:hAnsi="Cambria"/>
        </w:rPr>
        <w:t xml:space="preserve">, </w:t>
      </w:r>
      <w:proofErr w:type="spellStart"/>
      <w:r w:rsidR="009C21BF">
        <w:rPr>
          <w:rFonts w:ascii="Cambria" w:hAnsi="Cambria"/>
        </w:rPr>
        <w:t>crepitatie</w:t>
      </w:r>
      <w:proofErr w:type="spellEnd"/>
      <w:r w:rsidR="009C21BF">
        <w:rPr>
          <w:rFonts w:ascii="Cambria" w:hAnsi="Cambria"/>
        </w:rPr>
        <w:t>)</w:t>
      </w:r>
    </w:p>
    <w:p w14:paraId="44C3B6E4" w14:textId="77777777" w:rsidR="009C21BF" w:rsidRDefault="009C21BF">
      <w:pPr>
        <w:rPr>
          <w:rFonts w:ascii="Cambria" w:hAnsi="Cambria"/>
        </w:rPr>
      </w:pPr>
    </w:p>
    <w:p w14:paraId="3A2E6A8E" w14:textId="113EB136" w:rsidR="009C21BF" w:rsidRDefault="009C21BF">
      <w:pPr>
        <w:rPr>
          <w:rFonts w:ascii="Cambria" w:hAnsi="Cambria"/>
        </w:rPr>
      </w:pPr>
      <w:r>
        <w:rPr>
          <w:rFonts w:ascii="Cambria" w:hAnsi="Cambria"/>
        </w:rPr>
        <w:t>Discussie</w:t>
      </w:r>
    </w:p>
    <w:p w14:paraId="21BAAAFF" w14:textId="77777777" w:rsidR="009C21BF" w:rsidRDefault="009C21BF">
      <w:pPr>
        <w:rPr>
          <w:rFonts w:ascii="Cambria" w:hAnsi="Cambria"/>
        </w:rPr>
      </w:pPr>
    </w:p>
    <w:p w14:paraId="2D211D6A" w14:textId="7C154BB8" w:rsidR="009C21BF" w:rsidRDefault="009C21BF">
      <w:pPr>
        <w:rPr>
          <w:rFonts w:ascii="Cambria" w:hAnsi="Cambria"/>
        </w:rPr>
      </w:pPr>
      <w:r>
        <w:rPr>
          <w:rFonts w:ascii="Cambria" w:hAnsi="Cambria"/>
        </w:rPr>
        <w:t>De korte -en middellange termijn resultaten zijn goed in deze studie, in 77,2 % zelfs excellent.</w:t>
      </w:r>
    </w:p>
    <w:p w14:paraId="12F15877" w14:textId="0959CD4B" w:rsidR="009C21BF" w:rsidRDefault="009C21BF">
      <w:pPr>
        <w:rPr>
          <w:rFonts w:ascii="Cambria" w:hAnsi="Cambria"/>
        </w:rPr>
      </w:pPr>
      <w:r>
        <w:rPr>
          <w:rFonts w:ascii="Cambria" w:hAnsi="Cambria"/>
        </w:rPr>
        <w:t>Vergelijken met de traditionele manier van opereren (d.w.z. initieel conservatief , uitgestelde chirurgie na afkoelen knie).</w:t>
      </w:r>
    </w:p>
    <w:p w14:paraId="69309F3D" w14:textId="7B9EF988" w:rsidR="009C21BF" w:rsidRDefault="009C21BF">
      <w:pPr>
        <w:rPr>
          <w:rFonts w:ascii="Cambria" w:hAnsi="Cambria"/>
        </w:rPr>
      </w:pPr>
      <w:r>
        <w:rPr>
          <w:rFonts w:ascii="Cambria" w:hAnsi="Cambria"/>
        </w:rPr>
        <w:t xml:space="preserve">Meta analyse van </w:t>
      </w:r>
      <w:proofErr w:type="spellStart"/>
      <w:r>
        <w:rPr>
          <w:rFonts w:ascii="Cambria" w:hAnsi="Cambria"/>
        </w:rPr>
        <w:t>Biau</w:t>
      </w:r>
      <w:proofErr w:type="spellEnd"/>
      <w:r>
        <w:rPr>
          <w:rFonts w:ascii="Cambria" w:hAnsi="Cambria"/>
        </w:rPr>
        <w:t xml:space="preserve"> et al laat zien dat </w:t>
      </w:r>
      <w:r w:rsidR="00E55398">
        <w:rPr>
          <w:rFonts w:ascii="Cambria" w:hAnsi="Cambria"/>
        </w:rPr>
        <w:t xml:space="preserve">maar 40% van de patiënten terug keert op het oude niveau na VKB reconstructie, 33% heeft een normale IKDC na </w:t>
      </w:r>
      <w:proofErr w:type="spellStart"/>
      <w:r w:rsidR="00E55398">
        <w:rPr>
          <w:rFonts w:ascii="Cambria" w:hAnsi="Cambria"/>
        </w:rPr>
        <w:t>semitendinosus</w:t>
      </w:r>
      <w:proofErr w:type="spellEnd"/>
      <w:r w:rsidR="00E55398">
        <w:rPr>
          <w:rFonts w:ascii="Cambria" w:hAnsi="Cambria"/>
        </w:rPr>
        <w:t xml:space="preserve"> en 41% na B-T-B.</w:t>
      </w:r>
    </w:p>
    <w:p w14:paraId="13CBC330" w14:textId="77777777" w:rsidR="009644C3" w:rsidRDefault="009644C3">
      <w:pPr>
        <w:rPr>
          <w:rFonts w:ascii="Cambria" w:hAnsi="Cambria"/>
        </w:rPr>
      </w:pPr>
    </w:p>
    <w:p w14:paraId="3EDB3C24" w14:textId="609B3D33" w:rsidR="00E55398" w:rsidRDefault="00E55398">
      <w:pPr>
        <w:rPr>
          <w:rFonts w:ascii="Cambria" w:hAnsi="Cambria"/>
        </w:rPr>
      </w:pPr>
      <w:r>
        <w:rPr>
          <w:rFonts w:ascii="Cambria" w:hAnsi="Cambria"/>
        </w:rPr>
        <w:t xml:space="preserve">De resultaten van DIS zijn met name veelbelovend omdat de patiënten tevredenheid na een jaar zeer hoog is, dit wijst erop dat genezing van de VKB </w:t>
      </w:r>
      <w:r w:rsidR="009644C3">
        <w:rPr>
          <w:rFonts w:ascii="Cambria" w:hAnsi="Cambria"/>
        </w:rPr>
        <w:t xml:space="preserve">een goede 3 dimensionale stabiliteit van de knie verzorgt, waarbij ook de </w:t>
      </w:r>
      <w:proofErr w:type="spellStart"/>
      <w:r w:rsidR="009644C3">
        <w:rPr>
          <w:rFonts w:ascii="Cambria" w:hAnsi="Cambria"/>
        </w:rPr>
        <w:t>proprioceptieve</w:t>
      </w:r>
      <w:proofErr w:type="spellEnd"/>
      <w:r w:rsidR="009644C3">
        <w:rPr>
          <w:rFonts w:ascii="Cambria" w:hAnsi="Cambria"/>
        </w:rPr>
        <w:t xml:space="preserve"> enveloppe herstelt, zonder dat een additioneel trauma van het wegnemen van een graft noodzakelijk is..</w:t>
      </w:r>
    </w:p>
    <w:p w14:paraId="5E64EB14" w14:textId="75F8A9A3" w:rsidR="009644C3" w:rsidRDefault="009644C3">
      <w:pPr>
        <w:rPr>
          <w:rFonts w:ascii="Cambria" w:hAnsi="Cambria"/>
        </w:rPr>
      </w:pPr>
      <w:r>
        <w:rPr>
          <w:rFonts w:ascii="Cambria" w:hAnsi="Cambria"/>
        </w:rPr>
        <w:t xml:space="preserve">Theoretisch zou het herstel van de 3 dimensionale stabiliteit en fysiologische </w:t>
      </w:r>
      <w:proofErr w:type="spellStart"/>
      <w:r>
        <w:rPr>
          <w:rFonts w:ascii="Cambria" w:hAnsi="Cambria"/>
        </w:rPr>
        <w:t>propriocepsis</w:t>
      </w:r>
      <w:proofErr w:type="spellEnd"/>
      <w:r>
        <w:rPr>
          <w:rFonts w:ascii="Cambria" w:hAnsi="Cambria"/>
        </w:rPr>
        <w:t xml:space="preserve"> kunnen leiden tot minder arthrose op termijn. De follow up is echter te kort om dat effect al te zien.</w:t>
      </w:r>
    </w:p>
    <w:p w14:paraId="3E87ACB0" w14:textId="77777777" w:rsidR="009644C3" w:rsidRDefault="009644C3">
      <w:pPr>
        <w:rPr>
          <w:rFonts w:ascii="Cambria" w:hAnsi="Cambria"/>
        </w:rPr>
      </w:pPr>
    </w:p>
    <w:p w14:paraId="5F90B9EA" w14:textId="3A97C0A5" w:rsidR="009644C3" w:rsidRDefault="009644C3">
      <w:pPr>
        <w:rPr>
          <w:rFonts w:ascii="Cambria" w:hAnsi="Cambria"/>
        </w:rPr>
      </w:pPr>
      <w:r>
        <w:rPr>
          <w:rFonts w:ascii="Cambria" w:hAnsi="Cambria"/>
        </w:rPr>
        <w:t xml:space="preserve">Het faalpercentage van DIS was 3,9 % aan het eind </w:t>
      </w:r>
      <w:r w:rsidR="000F0D76">
        <w:rPr>
          <w:rFonts w:ascii="Cambria" w:hAnsi="Cambria"/>
        </w:rPr>
        <w:t xml:space="preserve">van de studie. In </w:t>
      </w:r>
      <w:r>
        <w:rPr>
          <w:rFonts w:ascii="Cambria" w:hAnsi="Cambria"/>
        </w:rPr>
        <w:t>studies na reconstructie met hamstring wordt een faalpercentage van 5,3 % gezien binnen 2 jaar na operatie</w:t>
      </w:r>
      <w:r w:rsidR="000F0D76">
        <w:rPr>
          <w:rFonts w:ascii="Cambria" w:hAnsi="Cambria"/>
        </w:rPr>
        <w:t>.  De aantallen zijn echter niet helemaal vergelijkbaar en meer DIS patiënten zullen moeten worden geëvalueerd. Belangrijk is wel om te vermelden dat een falen van DIS opgelost wordt met een primaire VKB reconstructie, terwijl falen van een reconstructie een revisie VKB wordt, hetgeen soms een zeer lastige procedure kan zijn.</w:t>
      </w:r>
    </w:p>
    <w:p w14:paraId="3CF91497" w14:textId="77777777" w:rsidR="000F0D76" w:rsidRDefault="000F0D76">
      <w:pPr>
        <w:rPr>
          <w:rFonts w:ascii="Cambria" w:hAnsi="Cambria"/>
        </w:rPr>
      </w:pPr>
    </w:p>
    <w:p w14:paraId="6AC640F9" w14:textId="52B771CA" w:rsidR="000F0D76" w:rsidRDefault="000F0D76">
      <w:pPr>
        <w:rPr>
          <w:rFonts w:ascii="Cambria" w:hAnsi="Cambria"/>
        </w:rPr>
      </w:pPr>
      <w:r>
        <w:rPr>
          <w:rFonts w:ascii="Cambria" w:hAnsi="Cambria"/>
        </w:rPr>
        <w:t>Een nadeel van conservatief behandelen of uitgesteld opereren is het niet behandelen van bijkomende letsels; met name de meniscusletsels. Uit recente literatuur blijkt dat behoud van de meniscus kan leiden tot een vermindering van arthrose.</w:t>
      </w:r>
    </w:p>
    <w:p w14:paraId="23876D41" w14:textId="77777777" w:rsidR="00940F89" w:rsidRDefault="00940F89">
      <w:pPr>
        <w:rPr>
          <w:rFonts w:ascii="Cambria" w:hAnsi="Cambria"/>
        </w:rPr>
      </w:pPr>
    </w:p>
    <w:p w14:paraId="1D771BD9" w14:textId="6C177C04" w:rsidR="00940F89" w:rsidRDefault="00940F89">
      <w:pPr>
        <w:rPr>
          <w:rFonts w:ascii="Cambria" w:hAnsi="Cambria"/>
        </w:rPr>
      </w:pPr>
      <w:r>
        <w:rPr>
          <w:rFonts w:ascii="Cambria" w:hAnsi="Cambria"/>
        </w:rPr>
        <w:t>Beperkingen van de studie</w:t>
      </w:r>
    </w:p>
    <w:p w14:paraId="7D742760" w14:textId="77777777" w:rsidR="00940F89" w:rsidRDefault="00940F89">
      <w:pPr>
        <w:rPr>
          <w:rFonts w:ascii="Cambria" w:hAnsi="Cambria"/>
        </w:rPr>
      </w:pPr>
    </w:p>
    <w:p w14:paraId="3B6FC3BA" w14:textId="77777777" w:rsidR="00940F89" w:rsidRDefault="00940F89">
      <w:pPr>
        <w:rPr>
          <w:rFonts w:ascii="Cambria" w:hAnsi="Cambria"/>
        </w:rPr>
      </w:pPr>
      <w:r>
        <w:rPr>
          <w:rFonts w:ascii="Cambria" w:hAnsi="Cambria"/>
        </w:rPr>
        <w:t>Er zijn een aantal zwakke plekken in deze studie.  De studieopzet is een case studie en niet een gerandomiseerde studie.</w:t>
      </w:r>
    </w:p>
    <w:p w14:paraId="5BFDA641" w14:textId="2D214945" w:rsidR="00940F89" w:rsidRDefault="00940F89">
      <w:pPr>
        <w:rPr>
          <w:rFonts w:ascii="Cambria" w:hAnsi="Cambria"/>
        </w:rPr>
      </w:pPr>
      <w:r>
        <w:rPr>
          <w:rFonts w:ascii="Cambria" w:hAnsi="Cambria"/>
        </w:rPr>
        <w:t>De gemiddelde follow up is nog maar 14 maanden, hoewel 22% al langer dan 2 jaar wordt gevolgd is dit te kort om echt te vergelijken met reconstructie chirurgie.</w:t>
      </w:r>
    </w:p>
    <w:p w14:paraId="7104A02C" w14:textId="7D1B9F1B" w:rsidR="00940F89" w:rsidRDefault="00940F89">
      <w:pPr>
        <w:rPr>
          <w:rFonts w:ascii="Cambria" w:hAnsi="Cambria"/>
        </w:rPr>
      </w:pPr>
      <w:r>
        <w:rPr>
          <w:rFonts w:ascii="Cambria" w:hAnsi="Cambria"/>
        </w:rPr>
        <w:t>Nog niet duidelijk is wat er gebeurt met het polyethyleen koord en indien deze faalt, wat de consequenties zijn voor de  A-P stabiliteit van de knie</w:t>
      </w:r>
      <w:r w:rsidR="00263928">
        <w:rPr>
          <w:rFonts w:ascii="Cambria" w:hAnsi="Cambria"/>
        </w:rPr>
        <w:t>.</w:t>
      </w:r>
    </w:p>
    <w:p w14:paraId="27B3CDD0" w14:textId="5FB08ED9" w:rsidR="00263928" w:rsidRDefault="00263928">
      <w:pPr>
        <w:rPr>
          <w:rFonts w:ascii="Cambria" w:hAnsi="Cambria"/>
        </w:rPr>
      </w:pPr>
      <w:r>
        <w:rPr>
          <w:rFonts w:ascii="Cambria" w:hAnsi="Cambria"/>
        </w:rPr>
        <w:t xml:space="preserve">Het herstel van </w:t>
      </w:r>
      <w:proofErr w:type="spellStart"/>
      <w:r>
        <w:rPr>
          <w:rFonts w:ascii="Cambria" w:hAnsi="Cambria"/>
        </w:rPr>
        <w:t>propriocepsis</w:t>
      </w:r>
      <w:proofErr w:type="spellEnd"/>
      <w:r>
        <w:rPr>
          <w:rFonts w:ascii="Cambria" w:hAnsi="Cambria"/>
        </w:rPr>
        <w:t xml:space="preserve"> is nog een hypothese, er is in deze studie nog geen echt bewijs.</w:t>
      </w:r>
    </w:p>
    <w:p w14:paraId="37EB79E8" w14:textId="77777777" w:rsidR="00263928" w:rsidRDefault="00263928">
      <w:pPr>
        <w:rPr>
          <w:rFonts w:ascii="Cambria" w:hAnsi="Cambria"/>
        </w:rPr>
      </w:pPr>
    </w:p>
    <w:p w14:paraId="1365054F" w14:textId="221F77A6" w:rsidR="00263928" w:rsidRDefault="00263928">
      <w:pPr>
        <w:rPr>
          <w:rFonts w:ascii="Cambria" w:hAnsi="Cambria"/>
        </w:rPr>
      </w:pPr>
      <w:r>
        <w:rPr>
          <w:rFonts w:ascii="Cambria" w:hAnsi="Cambria"/>
        </w:rPr>
        <w:t>Verder onderzoek is nodig.</w:t>
      </w:r>
    </w:p>
    <w:p w14:paraId="25895F73" w14:textId="77777777" w:rsidR="00263928" w:rsidRDefault="00263928">
      <w:pPr>
        <w:rPr>
          <w:rFonts w:ascii="Cambria" w:hAnsi="Cambria"/>
        </w:rPr>
      </w:pPr>
    </w:p>
    <w:p w14:paraId="2C3DEFFA" w14:textId="5FAB54DB" w:rsidR="00263928" w:rsidRDefault="00263928">
      <w:pPr>
        <w:rPr>
          <w:rFonts w:ascii="Cambria" w:hAnsi="Cambria"/>
        </w:rPr>
      </w:pPr>
      <w:r>
        <w:rPr>
          <w:rFonts w:ascii="Cambria" w:hAnsi="Cambria"/>
        </w:rPr>
        <w:t xml:space="preserve">Daarom start per 1 mei in Nederland een </w:t>
      </w:r>
      <w:proofErr w:type="spellStart"/>
      <w:r>
        <w:rPr>
          <w:rFonts w:ascii="Cambria" w:hAnsi="Cambria"/>
        </w:rPr>
        <w:t>multicentre</w:t>
      </w:r>
      <w:proofErr w:type="spellEnd"/>
      <w:r>
        <w:rPr>
          <w:rFonts w:ascii="Cambria" w:hAnsi="Cambria"/>
        </w:rPr>
        <w:t xml:space="preserve"> trial. Deze studie wordt gecoördineerd vanuit het </w:t>
      </w:r>
      <w:proofErr w:type="spellStart"/>
      <w:r>
        <w:rPr>
          <w:rFonts w:ascii="Cambria" w:hAnsi="Cambria"/>
        </w:rPr>
        <w:t>Slotevaart</w:t>
      </w:r>
      <w:proofErr w:type="spellEnd"/>
      <w:r>
        <w:rPr>
          <w:rFonts w:ascii="Cambria" w:hAnsi="Cambria"/>
        </w:rPr>
        <w:t xml:space="preserve"> Ziekenhuis.</w:t>
      </w:r>
    </w:p>
    <w:p w14:paraId="00AF49B5" w14:textId="60598FED" w:rsidR="00263928" w:rsidRDefault="00263928">
      <w:pPr>
        <w:rPr>
          <w:rFonts w:ascii="Cambria" w:hAnsi="Cambria"/>
        </w:rPr>
      </w:pPr>
      <w:r>
        <w:rPr>
          <w:rFonts w:ascii="Cambria" w:hAnsi="Cambria"/>
        </w:rPr>
        <w:t xml:space="preserve">Deelnemende centra kunt u vinden op www.ligamys.nl </w:t>
      </w:r>
    </w:p>
    <w:p w14:paraId="66F36A1C" w14:textId="77777777" w:rsidR="00263928" w:rsidRDefault="00263928">
      <w:pPr>
        <w:rPr>
          <w:rFonts w:ascii="Cambria" w:hAnsi="Cambria"/>
        </w:rPr>
      </w:pPr>
      <w:bookmarkStart w:id="0" w:name="_GoBack"/>
      <w:bookmarkEnd w:id="0"/>
    </w:p>
    <w:p w14:paraId="49623002" w14:textId="77777777" w:rsidR="00940F89" w:rsidRDefault="00940F89">
      <w:pPr>
        <w:rPr>
          <w:rFonts w:ascii="Cambria" w:hAnsi="Cambria"/>
        </w:rPr>
      </w:pPr>
    </w:p>
    <w:p w14:paraId="5806DB30" w14:textId="77777777" w:rsidR="009C21BF" w:rsidRDefault="009C21BF">
      <w:pPr>
        <w:rPr>
          <w:rFonts w:ascii="Cambria" w:hAnsi="Cambria"/>
        </w:rPr>
      </w:pPr>
    </w:p>
    <w:p w14:paraId="3B2CD155" w14:textId="77777777" w:rsidR="009C21BF" w:rsidRDefault="009C21BF">
      <w:pPr>
        <w:rPr>
          <w:rFonts w:ascii="Cambria" w:hAnsi="Cambria"/>
        </w:rPr>
      </w:pPr>
    </w:p>
    <w:p w14:paraId="632229CF" w14:textId="77777777" w:rsidR="00FD5BD8" w:rsidRDefault="00FD5BD8">
      <w:pPr>
        <w:rPr>
          <w:rFonts w:ascii="Cambria" w:hAnsi="Cambria"/>
        </w:rPr>
      </w:pPr>
    </w:p>
    <w:p w14:paraId="2309FB7A" w14:textId="77777777" w:rsidR="00FD5BD8" w:rsidRDefault="00FD5BD8">
      <w:pPr>
        <w:rPr>
          <w:rFonts w:ascii="Cambria" w:hAnsi="Cambria"/>
        </w:rPr>
      </w:pPr>
    </w:p>
    <w:p w14:paraId="55558265" w14:textId="77777777" w:rsidR="00751D4A" w:rsidRDefault="00751D4A"/>
    <w:p w14:paraId="28C8BCD7" w14:textId="77777777" w:rsidR="00C35301" w:rsidRDefault="00C35301"/>
    <w:sectPr w:rsidR="00C35301" w:rsidSect="00FD375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F9474F"/>
    <w:multiLevelType w:val="hybridMultilevel"/>
    <w:tmpl w:val="F13C17A8"/>
    <w:lvl w:ilvl="0" w:tplc="BFB2862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273"/>
    <w:rsid w:val="000E3712"/>
    <w:rsid w:val="000F0D76"/>
    <w:rsid w:val="001760FB"/>
    <w:rsid w:val="001865AB"/>
    <w:rsid w:val="002057C4"/>
    <w:rsid w:val="00243660"/>
    <w:rsid w:val="00263928"/>
    <w:rsid w:val="00271AB2"/>
    <w:rsid w:val="00320BEA"/>
    <w:rsid w:val="003D2F5D"/>
    <w:rsid w:val="004B31DA"/>
    <w:rsid w:val="005229ED"/>
    <w:rsid w:val="00525059"/>
    <w:rsid w:val="00540593"/>
    <w:rsid w:val="00566ADE"/>
    <w:rsid w:val="006B5353"/>
    <w:rsid w:val="006C0450"/>
    <w:rsid w:val="006D49AA"/>
    <w:rsid w:val="0072247F"/>
    <w:rsid w:val="00726367"/>
    <w:rsid w:val="00727093"/>
    <w:rsid w:val="00732FAC"/>
    <w:rsid w:val="00751D4A"/>
    <w:rsid w:val="008E2945"/>
    <w:rsid w:val="00940F89"/>
    <w:rsid w:val="009644C3"/>
    <w:rsid w:val="009C09C5"/>
    <w:rsid w:val="009C21BF"/>
    <w:rsid w:val="009D194D"/>
    <w:rsid w:val="009E20FE"/>
    <w:rsid w:val="00A34BDF"/>
    <w:rsid w:val="00A71173"/>
    <w:rsid w:val="00B97896"/>
    <w:rsid w:val="00BB4E8C"/>
    <w:rsid w:val="00BE1157"/>
    <w:rsid w:val="00BF0588"/>
    <w:rsid w:val="00BF2EBC"/>
    <w:rsid w:val="00BF4E7D"/>
    <w:rsid w:val="00C0688A"/>
    <w:rsid w:val="00C30DF3"/>
    <w:rsid w:val="00C35301"/>
    <w:rsid w:val="00C509C5"/>
    <w:rsid w:val="00C96E84"/>
    <w:rsid w:val="00CB2EA4"/>
    <w:rsid w:val="00D45F0D"/>
    <w:rsid w:val="00D73273"/>
    <w:rsid w:val="00E55398"/>
    <w:rsid w:val="00ED4ABB"/>
    <w:rsid w:val="00F83A57"/>
    <w:rsid w:val="00FD3752"/>
    <w:rsid w:val="00FD5BD8"/>
    <w:rsid w:val="00FE1523"/>
    <w:rsid w:val="00FE6D9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26CB75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72247F"/>
    <w:pPr>
      <w:ind w:left="720"/>
      <w:contextualSpacing/>
    </w:pPr>
  </w:style>
  <w:style w:type="character" w:styleId="Hyperlink">
    <w:name w:val="Hyperlink"/>
    <w:basedOn w:val="Standaardalinea-lettertype"/>
    <w:uiPriority w:val="99"/>
    <w:unhideWhenUsed/>
    <w:rsid w:val="0026392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72247F"/>
    <w:pPr>
      <w:ind w:left="720"/>
      <w:contextualSpacing/>
    </w:pPr>
  </w:style>
  <w:style w:type="character" w:styleId="Hyperlink">
    <w:name w:val="Hyperlink"/>
    <w:basedOn w:val="Standaardalinea-lettertype"/>
    <w:uiPriority w:val="99"/>
    <w:unhideWhenUsed/>
    <w:rsid w:val="002639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5971</TotalTime>
  <Pages>6</Pages>
  <Words>1975</Words>
  <Characters>10865</Characters>
  <Application>Microsoft Macintosh Word</Application>
  <DocSecurity>0</DocSecurity>
  <Lines>90</Lines>
  <Paragraphs>25</Paragraphs>
  <ScaleCrop>false</ScaleCrop>
  <Company>annatommie</Company>
  <LinksUpToDate>false</LinksUpToDate>
  <CharactersWithSpaces>12815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Frejlach</dc:creator>
  <cp:keywords/>
  <dc:description/>
  <cp:lastModifiedBy>Hans Frejlach</cp:lastModifiedBy>
  <cp:revision>5</cp:revision>
  <dcterms:created xsi:type="dcterms:W3CDTF">2015-02-28T13:37:00Z</dcterms:created>
  <dcterms:modified xsi:type="dcterms:W3CDTF">2015-04-17T17:41:00Z</dcterms:modified>
</cp:coreProperties>
</file>